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C8F80">
      <w:pPr>
        <w:jc w:val="center"/>
        <w:rPr>
          <w:rFonts w:hint="eastAsia"/>
          <w:b/>
          <w:bCs/>
          <w:color w:val="auto"/>
          <w:sz w:val="10"/>
          <w:szCs w:val="10"/>
          <w:lang w:eastAsia="zh-CN"/>
        </w:rPr>
      </w:pPr>
      <w:r>
        <w:rPr>
          <w:rFonts w:hint="eastAsia"/>
          <w:b/>
          <w:bCs/>
          <w:color w:val="auto"/>
          <w:sz w:val="30"/>
          <w:szCs w:val="30"/>
          <w:lang w:eastAsia="zh-CN"/>
        </w:rPr>
        <w:t>电动车、摩托车停车场管理手册</w:t>
      </w:r>
    </w:p>
    <w:p w14:paraId="38D048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color w:val="auto"/>
          <w:sz w:val="24"/>
          <w:szCs w:val="24"/>
          <w:lang w:val="en-US" w:eastAsia="zh-CN"/>
        </w:rPr>
      </w:pPr>
      <w:r>
        <w:rPr>
          <w:rFonts w:hint="eastAsia"/>
          <w:b/>
          <w:bCs/>
          <w:color w:val="auto"/>
          <w:sz w:val="24"/>
          <w:szCs w:val="24"/>
          <w:lang w:val="en-US" w:eastAsia="zh-CN"/>
        </w:rPr>
        <w:t>1.0目的</w:t>
      </w:r>
    </w:p>
    <w:p w14:paraId="384591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bCs/>
          <w:color w:val="auto"/>
          <w:sz w:val="10"/>
          <w:szCs w:val="10"/>
          <w:lang w:val="en-US" w:eastAsia="zh-CN"/>
        </w:rPr>
      </w:pPr>
      <w:r>
        <w:rPr>
          <w:rFonts w:hint="eastAsia"/>
          <w:b w:val="0"/>
          <w:bCs w:val="0"/>
          <w:color w:val="auto"/>
          <w:sz w:val="24"/>
          <w:szCs w:val="24"/>
          <w:lang w:val="en-US" w:eastAsia="zh-CN"/>
        </w:rPr>
        <w:t>本手册旨在维护停车场秩序，加强车辆的安全管理，规范车辆的停放行为，确保车辆安全停放。</w:t>
      </w:r>
    </w:p>
    <w:p w14:paraId="4D9B4B8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color w:val="auto"/>
          <w:sz w:val="24"/>
          <w:szCs w:val="24"/>
          <w:lang w:val="en-US" w:eastAsia="zh-CN"/>
        </w:rPr>
      </w:pPr>
      <w:r>
        <w:rPr>
          <w:rFonts w:hint="eastAsia"/>
          <w:b/>
          <w:bCs/>
          <w:color w:val="auto"/>
          <w:sz w:val="24"/>
          <w:szCs w:val="24"/>
          <w:lang w:val="en-US" w:eastAsia="zh-CN"/>
        </w:rPr>
        <w:t>2.0适用的范围</w:t>
      </w:r>
    </w:p>
    <w:tbl>
      <w:tblPr>
        <w:tblStyle w:val="3"/>
        <w:tblW w:w="90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1935"/>
        <w:gridCol w:w="1590"/>
        <w:gridCol w:w="3095"/>
        <w:gridCol w:w="1899"/>
      </w:tblGrid>
      <w:tr w14:paraId="27CAF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32D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34B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停放区域</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006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适用人员</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980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适用车辆</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AB39">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备注</w:t>
            </w:r>
          </w:p>
        </w:tc>
      </w:tr>
      <w:tr w14:paraId="0B1B9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54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CE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东区大门口停车场</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2503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华立园教职工</w:t>
            </w:r>
          </w:p>
          <w:p w14:paraId="0F25DF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合作第三方人员</w:t>
            </w:r>
          </w:p>
        </w:tc>
        <w:tc>
          <w:tcPr>
            <w:tcW w:w="3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EE0F2">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二轮电动自行车、二轮电动摩托车、二轮摩托车、助力车、自行车</w:t>
            </w:r>
          </w:p>
        </w:tc>
        <w:tc>
          <w:tcPr>
            <w:tcW w:w="1899" w:type="dxa"/>
            <w:vMerge w:val="restart"/>
            <w:tcBorders>
              <w:top w:val="single" w:color="000000" w:sz="4" w:space="0"/>
              <w:left w:val="single" w:color="000000" w:sz="4" w:space="0"/>
              <w:right w:val="single" w:color="000000" w:sz="4" w:space="0"/>
            </w:tcBorders>
            <w:shd w:val="clear" w:color="auto" w:fill="auto"/>
            <w:vAlign w:val="center"/>
          </w:tcPr>
          <w:p w14:paraId="30CBAC8E">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p>
        </w:tc>
      </w:tr>
      <w:tr w14:paraId="07DC1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44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0309">
            <w:pPr>
              <w:keepNext w:val="0"/>
              <w:keepLines w:val="0"/>
              <w:widowControl/>
              <w:suppressLineNumbers w:val="0"/>
              <w:jc w:val="center"/>
              <w:textAlignment w:val="center"/>
              <w:rPr>
                <w:rFonts w:ascii="Calibri" w:hAnsi="Calibri" w:eastAsia="宋体" w:cs="Calibri"/>
                <w:i w:val="0"/>
                <w:iCs w:val="0"/>
                <w:color w:val="auto"/>
                <w:sz w:val="24"/>
                <w:szCs w:val="24"/>
                <w:u w:val="none"/>
              </w:rPr>
            </w:pPr>
            <w:r>
              <w:rPr>
                <w:rFonts w:hint="default" w:ascii="Calibri" w:hAnsi="Calibri" w:eastAsia="宋体" w:cs="Calibri"/>
                <w:i w:val="0"/>
                <w:iCs w:val="0"/>
                <w:color w:val="auto"/>
                <w:kern w:val="0"/>
                <w:sz w:val="24"/>
                <w:szCs w:val="24"/>
                <w:u w:val="none"/>
                <w:lang w:val="en-US" w:eastAsia="zh-CN" w:bidi="ar"/>
              </w:rPr>
              <w:t>G1</w:t>
            </w:r>
            <w:r>
              <w:rPr>
                <w:rStyle w:val="5"/>
                <w:color w:val="auto"/>
                <w:lang w:val="en-US" w:eastAsia="zh-CN" w:bidi="ar"/>
              </w:rPr>
              <w:t>大门口停车场</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AEECC">
            <w:pPr>
              <w:jc w:val="center"/>
              <w:rPr>
                <w:rFonts w:hint="eastAsia" w:ascii="宋体" w:hAnsi="宋体" w:eastAsia="宋体" w:cs="宋体"/>
                <w:i w:val="0"/>
                <w:iCs w:val="0"/>
                <w:color w:val="auto"/>
                <w:sz w:val="22"/>
                <w:szCs w:val="22"/>
                <w:u w:val="none"/>
              </w:rPr>
            </w:pPr>
          </w:p>
        </w:tc>
        <w:tc>
          <w:tcPr>
            <w:tcW w:w="3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D1540">
            <w:pPr>
              <w:jc w:val="center"/>
              <w:rPr>
                <w:rFonts w:hint="eastAsia" w:ascii="宋体" w:hAnsi="宋体" w:eastAsia="宋体" w:cs="宋体"/>
                <w:i w:val="0"/>
                <w:iCs w:val="0"/>
                <w:color w:val="auto"/>
                <w:sz w:val="22"/>
                <w:szCs w:val="22"/>
                <w:u w:val="none"/>
              </w:rPr>
            </w:pPr>
          </w:p>
        </w:tc>
        <w:tc>
          <w:tcPr>
            <w:tcW w:w="1899" w:type="dxa"/>
            <w:vMerge w:val="continue"/>
            <w:tcBorders>
              <w:left w:val="single" w:color="000000" w:sz="4" w:space="0"/>
              <w:bottom w:val="single" w:color="000000" w:sz="4" w:space="0"/>
              <w:right w:val="single" w:color="000000" w:sz="4" w:space="0"/>
            </w:tcBorders>
            <w:shd w:val="clear" w:color="auto" w:fill="auto"/>
            <w:vAlign w:val="center"/>
          </w:tcPr>
          <w:p w14:paraId="4911FB0B">
            <w:pPr>
              <w:jc w:val="center"/>
              <w:rPr>
                <w:rFonts w:hint="eastAsia" w:ascii="宋体" w:hAnsi="宋体" w:eastAsia="宋体" w:cs="宋体"/>
                <w:i w:val="0"/>
                <w:iCs w:val="0"/>
                <w:color w:val="auto"/>
                <w:sz w:val="22"/>
                <w:szCs w:val="22"/>
                <w:u w:val="none"/>
              </w:rPr>
            </w:pPr>
          </w:p>
        </w:tc>
      </w:tr>
    </w:tbl>
    <w:p w14:paraId="57FA9F04">
      <w:pPr>
        <w:pStyle w:val="2"/>
        <w:rPr>
          <w:rFonts w:hint="default"/>
          <w:color w:val="auto"/>
          <w:lang w:val="en-US" w:eastAsia="zh-CN"/>
        </w:rPr>
      </w:pPr>
    </w:p>
    <w:p w14:paraId="17D6761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color w:val="auto"/>
          <w:sz w:val="24"/>
          <w:szCs w:val="24"/>
          <w:lang w:val="en-US" w:eastAsia="zh-CN"/>
        </w:rPr>
      </w:pPr>
      <w:r>
        <w:rPr>
          <w:rFonts w:hint="eastAsia"/>
          <w:b/>
          <w:bCs/>
          <w:color w:val="auto"/>
          <w:sz w:val="24"/>
          <w:szCs w:val="24"/>
          <w:lang w:val="en-US" w:eastAsia="zh-CN"/>
        </w:rPr>
        <w:t>3.0停车卡办理流程</w:t>
      </w:r>
    </w:p>
    <w:p w14:paraId="261D39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color w:val="auto"/>
          <w:sz w:val="24"/>
          <w:szCs w:val="24"/>
          <w:lang w:val="en-US" w:eastAsia="zh-CN"/>
        </w:rPr>
      </w:pPr>
      <w:r>
        <w:rPr>
          <w:rFonts w:hint="eastAsia"/>
          <w:b w:val="0"/>
          <w:bCs w:val="0"/>
          <w:color w:val="auto"/>
          <w:sz w:val="24"/>
          <w:szCs w:val="24"/>
          <w:lang w:val="en-US" w:eastAsia="zh-CN"/>
        </w:rPr>
        <w:t>停车场采用“双卡感应通行，专卡专用”的原则，所有需要进入停车场停放的车辆需统一办理停车卡，一台车配一张停车卡和一张标签，具体办卡流程如下：</w:t>
      </w:r>
    </w:p>
    <w:p w14:paraId="75F2F19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b/>
          <w:bCs/>
          <w:color w:val="auto"/>
          <w:sz w:val="24"/>
          <w:szCs w:val="24"/>
          <w:lang w:val="en-US" w:eastAsia="zh-CN"/>
        </w:rPr>
      </w:pPr>
      <w:r>
        <w:rPr>
          <w:rFonts w:hint="eastAsia"/>
          <w:b/>
          <w:bCs/>
          <w:color w:val="auto"/>
          <w:sz w:val="24"/>
          <w:szCs w:val="24"/>
          <w:lang w:val="en-US" w:eastAsia="zh-CN"/>
        </w:rPr>
        <w:t>3.1提交资料：</w:t>
      </w:r>
    </w:p>
    <w:p w14:paraId="6D6BB075">
      <w:pPr>
        <w:keepNext w:val="0"/>
        <w:keepLines w:val="0"/>
        <w:pageBreakBefore w:val="0"/>
        <w:widowControl w:val="0"/>
        <w:kinsoku/>
        <w:wordWrap/>
        <w:overflowPunct/>
        <w:topLinePunct w:val="0"/>
        <w:autoSpaceDE/>
        <w:autoSpaceDN/>
        <w:bidi w:val="0"/>
        <w:adjustRightInd/>
        <w:snapToGrid/>
        <w:spacing w:line="360" w:lineRule="auto"/>
        <w:ind w:left="0" w:firstLine="420" w:firstLineChars="0"/>
        <w:jc w:val="left"/>
        <w:textAlignment w:val="auto"/>
        <w:rPr>
          <w:rFonts w:hint="eastAsia" w:asciiTheme="minorEastAsia" w:hAnsiTheme="minorEastAsia" w:eastAsiaTheme="minorEastAsia" w:cstheme="minorEastAsia"/>
          <w:i w:val="0"/>
          <w:iCs w:val="0"/>
          <w:caps w:val="0"/>
          <w:color w:val="auto"/>
          <w:spacing w:val="4"/>
          <w:sz w:val="24"/>
          <w:szCs w:val="24"/>
          <w:shd w:val="clear" w:fill="FFFFFF"/>
        </w:rPr>
      </w:pPr>
      <w:r>
        <w:rPr>
          <w:rFonts w:hint="eastAsia" w:asciiTheme="minorEastAsia" w:hAnsiTheme="minorEastAsia" w:eastAsiaTheme="minorEastAsia" w:cstheme="minorEastAsia"/>
          <w:i w:val="0"/>
          <w:iCs w:val="0"/>
          <w:caps w:val="0"/>
          <w:color w:val="auto"/>
          <w:spacing w:val="4"/>
          <w:sz w:val="24"/>
          <w:szCs w:val="24"/>
          <w:shd w:val="clear" w:fill="FFFFFF"/>
        </w:rPr>
        <w:t>车主需提交以下资料至水电中心-客户服务中心，并保证资料真实性：</w:t>
      </w:r>
    </w:p>
    <w:p w14:paraId="7E8A3B3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hanging="420" w:firstLineChars="0"/>
        <w:jc w:val="left"/>
        <w:textAlignment w:val="auto"/>
        <w:rPr>
          <w:rFonts w:hint="eastAsia"/>
          <w:b w:val="0"/>
          <w:bCs w:val="0"/>
          <w:color w:val="auto"/>
          <w:sz w:val="24"/>
          <w:szCs w:val="24"/>
          <w:lang w:val="en-US" w:eastAsia="zh-CN"/>
        </w:rPr>
      </w:pPr>
      <w:r>
        <w:rPr>
          <w:rFonts w:hint="eastAsia"/>
          <w:b w:val="0"/>
          <w:bCs w:val="0"/>
          <w:color w:val="auto"/>
          <w:sz w:val="24"/>
          <w:szCs w:val="24"/>
          <w:lang w:val="en-US" w:eastAsia="zh-CN"/>
        </w:rPr>
        <w:t>身份证复印件（1份）</w:t>
      </w:r>
    </w:p>
    <w:p w14:paraId="784B6A9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hanging="420" w:firstLineChars="0"/>
        <w:jc w:val="left"/>
        <w:textAlignment w:val="auto"/>
        <w:rPr>
          <w:rFonts w:hint="eastAsia"/>
          <w:b w:val="0"/>
          <w:bCs w:val="0"/>
          <w:color w:val="auto"/>
          <w:sz w:val="24"/>
          <w:szCs w:val="24"/>
          <w:lang w:val="en-US" w:eastAsia="zh-CN"/>
        </w:rPr>
      </w:pPr>
      <w:r>
        <w:rPr>
          <w:rFonts w:hint="eastAsia"/>
          <w:b w:val="0"/>
          <w:bCs w:val="0"/>
          <w:color w:val="auto"/>
          <w:sz w:val="24"/>
          <w:szCs w:val="24"/>
          <w:lang w:val="en-US" w:eastAsia="zh-CN"/>
        </w:rPr>
        <w:t>停放车辆的照片（电子版）</w:t>
      </w:r>
    </w:p>
    <w:p w14:paraId="1BF01A8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hanging="420" w:firstLineChars="0"/>
        <w:jc w:val="left"/>
        <w:textAlignment w:val="auto"/>
        <w:rPr>
          <w:rFonts w:hint="eastAsia"/>
          <w:b/>
          <w:bCs/>
          <w:color w:val="auto"/>
          <w:sz w:val="24"/>
          <w:szCs w:val="24"/>
          <w:lang w:val="en-US" w:eastAsia="zh-CN"/>
        </w:rPr>
      </w:pPr>
      <w:r>
        <w:rPr>
          <w:rFonts w:hint="eastAsia"/>
          <w:b w:val="0"/>
          <w:bCs w:val="0"/>
          <w:color w:val="auto"/>
          <w:sz w:val="24"/>
          <w:szCs w:val="24"/>
          <w:lang w:val="en-US" w:eastAsia="zh-CN"/>
        </w:rPr>
        <w:t>《电动车、摩托车停车场停放申请表》（纸质版）</w:t>
      </w:r>
    </w:p>
    <w:p w14:paraId="718D61D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b/>
          <w:bCs/>
          <w:color w:val="auto"/>
          <w:sz w:val="24"/>
          <w:szCs w:val="24"/>
          <w:lang w:val="en-US" w:eastAsia="zh-CN"/>
        </w:rPr>
      </w:pPr>
      <w:r>
        <w:rPr>
          <w:rFonts w:hint="eastAsia"/>
          <w:b/>
          <w:bCs/>
          <w:color w:val="auto"/>
          <w:sz w:val="24"/>
          <w:szCs w:val="24"/>
          <w:lang w:val="en-US" w:eastAsia="zh-CN"/>
        </w:rPr>
        <w:t>3.2检查车辆：</w:t>
      </w:r>
    </w:p>
    <w:p w14:paraId="3D41E8F9">
      <w:pPr>
        <w:keepNext w:val="0"/>
        <w:keepLines w:val="0"/>
        <w:pageBreakBefore w:val="0"/>
        <w:widowControl w:val="0"/>
        <w:kinsoku/>
        <w:wordWrap/>
        <w:overflowPunct/>
        <w:topLinePunct w:val="0"/>
        <w:autoSpaceDE/>
        <w:autoSpaceDN/>
        <w:bidi w:val="0"/>
        <w:adjustRightInd/>
        <w:snapToGrid/>
        <w:spacing w:line="360" w:lineRule="auto"/>
        <w:ind w:firstLine="420" w:firstLineChars="0"/>
        <w:jc w:val="left"/>
        <w:textAlignment w:val="auto"/>
        <w:rPr>
          <w:rFonts w:hint="eastAsia"/>
          <w:b w:val="0"/>
          <w:bCs w:val="0"/>
          <w:color w:val="auto"/>
          <w:sz w:val="24"/>
          <w:szCs w:val="24"/>
          <w:lang w:val="en-US" w:eastAsia="zh-CN"/>
        </w:rPr>
      </w:pPr>
      <w:r>
        <w:rPr>
          <w:rFonts w:hint="eastAsia"/>
          <w:b w:val="0"/>
          <w:bCs w:val="0"/>
          <w:color w:val="auto"/>
          <w:sz w:val="24"/>
          <w:szCs w:val="24"/>
          <w:lang w:val="en-US" w:eastAsia="zh-CN"/>
        </w:rPr>
        <w:t>工程技术部安排工作人员检查停放车辆车况是否符合要求，运行正常：</w:t>
      </w:r>
    </w:p>
    <w:p w14:paraId="6738B5D0">
      <w:pPr>
        <w:keepNext w:val="0"/>
        <w:keepLines w:val="0"/>
        <w:pageBreakBefore w:val="0"/>
        <w:widowControl w:val="0"/>
        <w:kinsoku/>
        <w:wordWrap/>
        <w:overflowPunct/>
        <w:topLinePunct w:val="0"/>
        <w:autoSpaceDE/>
        <w:autoSpaceDN/>
        <w:bidi w:val="0"/>
        <w:adjustRightInd/>
        <w:snapToGrid/>
        <w:spacing w:line="360" w:lineRule="auto"/>
        <w:ind w:firstLine="420" w:firstLineChars="0"/>
        <w:jc w:val="left"/>
        <w:textAlignment w:val="auto"/>
        <w:rPr>
          <w:rFonts w:hint="eastAsia"/>
          <w:b w:val="0"/>
          <w:bCs w:val="0"/>
          <w:color w:val="auto"/>
          <w:sz w:val="24"/>
          <w:szCs w:val="24"/>
          <w:lang w:val="en-US" w:eastAsia="zh-CN"/>
        </w:rPr>
      </w:pPr>
      <w:r>
        <w:rPr>
          <w:rFonts w:hint="eastAsia"/>
          <w:b w:val="0"/>
          <w:bCs w:val="0"/>
          <w:color w:val="auto"/>
          <w:sz w:val="24"/>
          <w:szCs w:val="24"/>
          <w:lang w:val="en-US" w:eastAsia="zh-CN"/>
        </w:rPr>
        <w:t>3.2.1车辆整体需完好、无改装。</w:t>
      </w:r>
    </w:p>
    <w:p w14:paraId="515445B8">
      <w:pPr>
        <w:keepNext w:val="0"/>
        <w:keepLines w:val="0"/>
        <w:pageBreakBefore w:val="0"/>
        <w:widowControl w:val="0"/>
        <w:kinsoku/>
        <w:wordWrap/>
        <w:overflowPunct/>
        <w:topLinePunct w:val="0"/>
        <w:autoSpaceDE/>
        <w:autoSpaceDN/>
        <w:bidi w:val="0"/>
        <w:adjustRightInd/>
        <w:snapToGrid/>
        <w:spacing w:line="360" w:lineRule="auto"/>
        <w:ind w:firstLine="420" w:firstLineChars="0"/>
        <w:jc w:val="left"/>
        <w:textAlignment w:val="auto"/>
        <w:rPr>
          <w:rFonts w:hint="eastAsia"/>
          <w:b w:val="0"/>
          <w:bCs w:val="0"/>
          <w:color w:val="auto"/>
          <w:sz w:val="24"/>
          <w:szCs w:val="24"/>
          <w:lang w:val="en-US" w:eastAsia="zh-CN"/>
        </w:rPr>
      </w:pPr>
      <w:r>
        <w:rPr>
          <w:rFonts w:hint="eastAsia"/>
          <w:b w:val="0"/>
          <w:bCs w:val="0"/>
          <w:color w:val="auto"/>
          <w:sz w:val="24"/>
          <w:szCs w:val="24"/>
          <w:lang w:val="en-US" w:eastAsia="zh-CN"/>
        </w:rPr>
        <w:t>3.2.2车辆轮胎外表完好不打滑。</w:t>
      </w:r>
    </w:p>
    <w:p w14:paraId="631DF6B2">
      <w:pPr>
        <w:keepNext w:val="0"/>
        <w:keepLines w:val="0"/>
        <w:pageBreakBefore w:val="0"/>
        <w:widowControl w:val="0"/>
        <w:kinsoku/>
        <w:wordWrap/>
        <w:overflowPunct/>
        <w:topLinePunct w:val="0"/>
        <w:autoSpaceDE/>
        <w:autoSpaceDN/>
        <w:bidi w:val="0"/>
        <w:adjustRightInd/>
        <w:snapToGrid/>
        <w:spacing w:line="360" w:lineRule="auto"/>
        <w:ind w:firstLine="420" w:firstLineChars="0"/>
        <w:jc w:val="left"/>
        <w:textAlignment w:val="auto"/>
        <w:rPr>
          <w:rFonts w:hint="eastAsia"/>
          <w:b w:val="0"/>
          <w:bCs w:val="0"/>
          <w:color w:val="auto"/>
          <w:sz w:val="24"/>
          <w:szCs w:val="24"/>
          <w:lang w:val="en-US" w:eastAsia="zh-CN"/>
        </w:rPr>
      </w:pPr>
      <w:r>
        <w:rPr>
          <w:rFonts w:hint="eastAsia"/>
          <w:b w:val="0"/>
          <w:bCs w:val="0"/>
          <w:color w:val="auto"/>
          <w:sz w:val="24"/>
          <w:szCs w:val="24"/>
          <w:lang w:val="en-US" w:eastAsia="zh-CN"/>
        </w:rPr>
        <w:t>3.2.3车辆制动、转向、手柄正常，电池无膨胀、开裂或焦味。</w:t>
      </w:r>
    </w:p>
    <w:p w14:paraId="4CD9D230">
      <w:pPr>
        <w:keepNext w:val="0"/>
        <w:keepLines w:val="0"/>
        <w:pageBreakBefore w:val="0"/>
        <w:widowControl w:val="0"/>
        <w:kinsoku/>
        <w:wordWrap/>
        <w:overflowPunct/>
        <w:topLinePunct w:val="0"/>
        <w:autoSpaceDE/>
        <w:autoSpaceDN/>
        <w:bidi w:val="0"/>
        <w:adjustRightInd/>
        <w:snapToGrid/>
        <w:spacing w:line="360" w:lineRule="auto"/>
        <w:ind w:firstLine="420" w:firstLineChars="0"/>
        <w:jc w:val="left"/>
        <w:textAlignment w:val="auto"/>
        <w:rPr>
          <w:rFonts w:hint="default"/>
          <w:b w:val="0"/>
          <w:bCs w:val="0"/>
          <w:color w:val="auto"/>
          <w:sz w:val="24"/>
          <w:szCs w:val="24"/>
          <w:lang w:val="en-US" w:eastAsia="zh-CN"/>
        </w:rPr>
      </w:pPr>
      <w:r>
        <w:rPr>
          <w:rFonts w:hint="eastAsia"/>
          <w:b w:val="0"/>
          <w:bCs w:val="0"/>
          <w:color w:val="auto"/>
          <w:sz w:val="24"/>
          <w:szCs w:val="24"/>
          <w:lang w:val="en-US" w:eastAsia="zh-CN"/>
        </w:rPr>
        <w:t>3.2.4车架及配件牢固、齐全，刹车系统有效。</w:t>
      </w:r>
    </w:p>
    <w:p w14:paraId="215D3DD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b w:val="0"/>
          <w:bCs w:val="0"/>
          <w:color w:val="auto"/>
          <w:sz w:val="24"/>
          <w:szCs w:val="24"/>
          <w:lang w:val="en-US" w:eastAsia="zh-CN"/>
        </w:rPr>
      </w:pPr>
      <w:r>
        <w:rPr>
          <w:rFonts w:hint="eastAsia"/>
          <w:b/>
          <w:bCs/>
          <w:color w:val="auto"/>
          <w:sz w:val="24"/>
          <w:szCs w:val="24"/>
          <w:lang w:val="en-US" w:eastAsia="zh-CN"/>
        </w:rPr>
        <w:t>3.3制作停车卡</w:t>
      </w:r>
      <w:r>
        <w:rPr>
          <w:rFonts w:hint="eastAsia"/>
          <w:b w:val="0"/>
          <w:bCs w:val="0"/>
          <w:color w:val="auto"/>
          <w:sz w:val="24"/>
          <w:szCs w:val="24"/>
          <w:lang w:val="en-US" w:eastAsia="zh-CN"/>
        </w:rPr>
        <w:t>：</w:t>
      </w:r>
    </w:p>
    <w:p w14:paraId="002AC5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color w:val="auto"/>
          <w:sz w:val="24"/>
          <w:szCs w:val="24"/>
          <w:lang w:val="en-US" w:eastAsia="zh-CN"/>
        </w:rPr>
      </w:pPr>
      <w:r>
        <w:rPr>
          <w:rFonts w:hint="eastAsia"/>
          <w:b w:val="0"/>
          <w:bCs w:val="0"/>
          <w:color w:val="auto"/>
          <w:sz w:val="24"/>
          <w:szCs w:val="24"/>
          <w:lang w:val="en-US" w:eastAsia="zh-CN"/>
        </w:rPr>
        <w:t>客户服务中心对检查合格的车辆制作出入系统停车卡，首次制作停车卡和标签的工本费30元，请车主妥善保管。</w:t>
      </w:r>
    </w:p>
    <w:p w14:paraId="1607582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b/>
          <w:bCs/>
          <w:color w:val="auto"/>
          <w:sz w:val="24"/>
          <w:szCs w:val="24"/>
          <w:lang w:val="en-US" w:eastAsia="zh-CN"/>
        </w:rPr>
      </w:pPr>
      <w:r>
        <w:rPr>
          <w:rFonts w:hint="eastAsia"/>
          <w:b/>
          <w:bCs/>
          <w:color w:val="auto"/>
          <w:sz w:val="24"/>
          <w:szCs w:val="24"/>
          <w:lang w:val="en-US" w:eastAsia="zh-CN"/>
        </w:rPr>
        <w:t>3.4停车卡使用：</w:t>
      </w:r>
    </w:p>
    <w:p w14:paraId="0A84D6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color w:val="auto"/>
          <w:sz w:val="24"/>
          <w:szCs w:val="24"/>
          <w:lang w:val="en-US" w:eastAsia="zh-CN"/>
        </w:rPr>
      </w:pPr>
      <w:r>
        <w:rPr>
          <w:rFonts w:hint="eastAsia"/>
          <w:b w:val="0"/>
          <w:bCs w:val="0"/>
          <w:color w:val="auto"/>
          <w:sz w:val="24"/>
          <w:szCs w:val="24"/>
          <w:lang w:val="en-US" w:eastAsia="zh-CN"/>
        </w:rPr>
        <w:t>办理后，标签贴于车辆前方，停车卡随身携带，卡和标签同时感应后方可出入。</w:t>
      </w:r>
    </w:p>
    <w:p w14:paraId="0E7339A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b/>
          <w:bCs/>
          <w:color w:val="auto"/>
          <w:sz w:val="24"/>
          <w:szCs w:val="24"/>
          <w:lang w:val="en-US" w:eastAsia="zh-CN"/>
        </w:rPr>
      </w:pPr>
      <w:r>
        <w:rPr>
          <w:rFonts w:hint="eastAsia"/>
          <w:b/>
          <w:bCs/>
          <w:color w:val="auto"/>
          <w:sz w:val="24"/>
          <w:szCs w:val="24"/>
          <w:lang w:val="en-US" w:eastAsia="zh-CN"/>
        </w:rPr>
        <w:t>3.5补办停车卡：</w:t>
      </w:r>
    </w:p>
    <w:p w14:paraId="0F7EAF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color w:val="auto"/>
          <w:sz w:val="24"/>
          <w:szCs w:val="24"/>
          <w:lang w:val="en-US" w:eastAsia="zh-CN"/>
        </w:rPr>
      </w:pPr>
      <w:r>
        <w:rPr>
          <w:rFonts w:hint="eastAsia"/>
          <w:b w:val="0"/>
          <w:bCs w:val="0"/>
          <w:color w:val="auto"/>
          <w:sz w:val="24"/>
          <w:szCs w:val="24"/>
          <w:lang w:val="en-US" w:eastAsia="zh-CN"/>
        </w:rPr>
        <w:t>遗失停车卡需至客户服务中心申请补卡，缴纳30元补卡工本费。</w:t>
      </w:r>
    </w:p>
    <w:p w14:paraId="4888499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b/>
          <w:bCs/>
          <w:color w:val="auto"/>
          <w:sz w:val="24"/>
          <w:szCs w:val="24"/>
          <w:lang w:val="en-US" w:eastAsia="zh-CN"/>
        </w:rPr>
      </w:pPr>
      <w:r>
        <w:rPr>
          <w:rFonts w:hint="eastAsia"/>
          <w:b/>
          <w:bCs/>
          <w:color w:val="auto"/>
          <w:sz w:val="24"/>
          <w:szCs w:val="24"/>
          <w:lang w:val="en-US" w:eastAsia="zh-CN"/>
        </w:rPr>
        <w:t>3.6退出停车场：</w:t>
      </w:r>
    </w:p>
    <w:p w14:paraId="5F3986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color w:val="auto"/>
          <w:sz w:val="24"/>
          <w:szCs w:val="24"/>
          <w:lang w:val="en-US" w:eastAsia="zh-CN"/>
        </w:rPr>
      </w:pPr>
      <w:r>
        <w:rPr>
          <w:rFonts w:hint="eastAsia"/>
          <w:b w:val="0"/>
          <w:bCs w:val="0"/>
          <w:color w:val="auto"/>
          <w:sz w:val="24"/>
          <w:szCs w:val="24"/>
          <w:lang w:val="en-US" w:eastAsia="zh-CN"/>
        </w:rPr>
        <w:t>车辆无需在停车场停放时，至服务中心取消即可。</w:t>
      </w:r>
    </w:p>
    <w:p w14:paraId="6BBC56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color w:val="auto"/>
          <w:sz w:val="24"/>
          <w:szCs w:val="24"/>
          <w:lang w:val="en-US" w:eastAsia="zh-CN"/>
        </w:rPr>
      </w:pPr>
      <w:r>
        <w:rPr>
          <w:rFonts w:hint="eastAsia"/>
          <w:b w:val="0"/>
          <w:bCs w:val="0"/>
          <w:color w:val="auto"/>
          <w:sz w:val="24"/>
          <w:szCs w:val="24"/>
          <w:lang w:val="en-US" w:eastAsia="zh-CN"/>
        </w:rPr>
        <w:t>一个月无停放记录，出入账户自动禁止，需至客服服务中心解除，寒暑假除外。</w:t>
      </w:r>
    </w:p>
    <w:p w14:paraId="5476F8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color w:val="auto"/>
          <w:sz w:val="24"/>
          <w:szCs w:val="24"/>
          <w:lang w:val="en-US" w:eastAsia="zh-CN"/>
        </w:rPr>
      </w:pPr>
      <w:r>
        <w:rPr>
          <w:rFonts w:hint="eastAsia"/>
          <w:b w:val="0"/>
          <w:bCs w:val="0"/>
          <w:color w:val="auto"/>
          <w:sz w:val="24"/>
          <w:szCs w:val="24"/>
          <w:lang w:val="en-US" w:eastAsia="zh-CN"/>
        </w:rPr>
        <w:t>三个月无停放记录，出入账户自动删除，需重新提交资料办理，寒暑假除外。</w:t>
      </w:r>
    </w:p>
    <w:p w14:paraId="3F4E8BD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b/>
          <w:bCs/>
          <w:sz w:val="24"/>
          <w:szCs w:val="24"/>
          <w:lang w:val="en-US" w:eastAsia="zh-CN"/>
        </w:rPr>
      </w:pPr>
    </w:p>
    <w:p w14:paraId="0B4C33F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sz w:val="24"/>
          <w:szCs w:val="24"/>
          <w:lang w:val="en-US" w:eastAsia="zh-CN"/>
        </w:rPr>
      </w:pPr>
      <w:r>
        <w:rPr>
          <w:rFonts w:hint="eastAsia"/>
          <w:b/>
          <w:bCs/>
          <w:sz w:val="24"/>
          <w:szCs w:val="24"/>
          <w:lang w:val="en-US" w:eastAsia="zh-CN"/>
        </w:rPr>
        <w:t>4.0停车场管理规定</w:t>
      </w:r>
    </w:p>
    <w:p w14:paraId="70E873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4.1所有车主须在指定停车划线区域内停放，不得随意乱停，不得阻塞进出路口。</w:t>
      </w:r>
    </w:p>
    <w:p w14:paraId="39E82F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4.2严禁车辆载有易燃、易爆、易腐蚀物品进入停车场，杜绝安全隐患，做到安全第一。</w:t>
      </w:r>
    </w:p>
    <w:p w14:paraId="104F19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4.3车主需要爱护停车场公共设备设施，如损坏由车主负责，造成严重事故者将追究其法律责任。</w:t>
      </w:r>
    </w:p>
    <w:p w14:paraId="62A72B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4.4车主要锁好停放车辆，带走贵重物品，出现物品遗失由车主自行负责。</w:t>
      </w:r>
    </w:p>
    <w:p w14:paraId="459C6B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4.5保持停车场的卫生整洁，不地随意乱扔垃圾。</w:t>
      </w:r>
    </w:p>
    <w:p w14:paraId="4C7AD2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4.6长久停放没人使用的车辆，半年以上将清出停车场。</w:t>
      </w:r>
    </w:p>
    <w:p w14:paraId="755E11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4.7在停车场行驶时减速慢行，时速不得超过5公里/小时。</w:t>
      </w:r>
    </w:p>
    <w:p w14:paraId="3B3875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4.8遵循停车场的交通指示牌的指引。</w:t>
      </w:r>
    </w:p>
    <w:p w14:paraId="6BA4D9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4.9停车卡专车专用，不得损坏、转借他人，车辆更换应办理更换手续。</w:t>
      </w:r>
    </w:p>
    <w:p w14:paraId="1AA8E9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4.10严禁在停车场充电、加或放油。</w:t>
      </w:r>
    </w:p>
    <w:p w14:paraId="477197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4.11停车场内禁止吸烟或动明火。</w:t>
      </w:r>
    </w:p>
    <w:p w14:paraId="0FD4D4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4.12车辆调头、倒车时，礼让行人，注意其他车辆。</w:t>
      </w:r>
    </w:p>
    <w:p w14:paraId="0817F2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4.13做好车辆日常保养、维护，及时处理故障，符合安全运行、停放要求。</w:t>
      </w:r>
    </w:p>
    <w:p w14:paraId="771E17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4.14经检查评估，如车辆过于残旧（电动车不能正常行驶、刹车失灵、外壳严重损坏等），不宜继续使用，须申请更换符合安全正常使用的车。</w:t>
      </w:r>
    </w:p>
    <w:p w14:paraId="091766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b w:val="0"/>
          <w:bCs w:val="0"/>
          <w:sz w:val="24"/>
          <w:szCs w:val="24"/>
          <w:lang w:val="en-US" w:eastAsia="zh-CN"/>
        </w:rPr>
      </w:pPr>
      <w:r>
        <w:rPr>
          <w:rFonts w:hint="eastAsia"/>
          <w:b w:val="0"/>
          <w:bCs w:val="0"/>
          <w:sz w:val="24"/>
          <w:szCs w:val="24"/>
          <w:lang w:val="en-US" w:eastAsia="zh-CN"/>
        </w:rPr>
        <w:t>4.15配合工作人员进行定期检查，服从交通指挥。</w:t>
      </w:r>
    </w:p>
    <w:p w14:paraId="7755C45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b/>
          <w:bCs/>
          <w:sz w:val="24"/>
          <w:szCs w:val="24"/>
          <w:lang w:val="en-US" w:eastAsia="zh-CN"/>
        </w:rPr>
      </w:pPr>
    </w:p>
    <w:p w14:paraId="1B8F7B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sz w:val="24"/>
          <w:szCs w:val="24"/>
          <w:lang w:val="en-US" w:eastAsia="zh-CN"/>
        </w:rPr>
      </w:pPr>
      <w:r>
        <w:rPr>
          <w:rFonts w:hint="eastAsia"/>
          <w:b/>
          <w:bCs/>
          <w:sz w:val="24"/>
          <w:szCs w:val="24"/>
          <w:lang w:val="en-US" w:eastAsia="zh-CN"/>
        </w:rPr>
        <w:t>5.0违规处理措施</w:t>
      </w:r>
    </w:p>
    <w:p w14:paraId="0DE9C3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第一次违规：予以口头警告；</w:t>
      </w:r>
    </w:p>
    <w:p w14:paraId="6CF31D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第二次违规：禁止进入7天；</w:t>
      </w:r>
    </w:p>
    <w:p w14:paraId="64634C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第三次违规：禁止进入1个月。</w:t>
      </w:r>
    </w:p>
    <w:p w14:paraId="163A80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b w:val="0"/>
          <w:bCs w:val="0"/>
          <w:sz w:val="24"/>
          <w:szCs w:val="24"/>
          <w:lang w:val="en-US" w:eastAsia="zh-CN"/>
        </w:rPr>
      </w:pPr>
      <w:r>
        <w:rPr>
          <w:rFonts w:hint="eastAsia"/>
          <w:b w:val="0"/>
          <w:bCs w:val="0"/>
          <w:sz w:val="24"/>
          <w:szCs w:val="24"/>
          <w:lang w:val="en-US" w:eastAsia="zh-CN"/>
        </w:rPr>
        <w:t>携带易燃、易爆等危险物品：禁停1年；</w:t>
      </w:r>
    </w:p>
    <w:p w14:paraId="28FB97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破坏停公共设施：长期禁止进入。</w:t>
      </w:r>
    </w:p>
    <w:p w14:paraId="1A19F3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b w:val="0"/>
          <w:bCs w:val="0"/>
          <w:sz w:val="24"/>
          <w:szCs w:val="24"/>
          <w:lang w:val="en-US" w:eastAsia="zh-CN"/>
        </w:rPr>
      </w:pPr>
      <w:r>
        <w:rPr>
          <w:rFonts w:hint="eastAsia"/>
          <w:b w:val="0"/>
          <w:bCs w:val="0"/>
          <w:sz w:val="24"/>
          <w:szCs w:val="24"/>
          <w:lang w:val="en-US" w:eastAsia="zh-CN"/>
        </w:rPr>
        <w:t>不及时配合车辆检查：禁止进入直至完成检查完成。</w:t>
      </w:r>
    </w:p>
    <w:p w14:paraId="34D165A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sz w:val="24"/>
          <w:szCs w:val="24"/>
          <w:lang w:val="en-US" w:eastAsia="zh-CN"/>
        </w:rPr>
      </w:pPr>
      <w:r>
        <w:rPr>
          <w:rFonts w:hint="eastAsia"/>
          <w:b w:val="0"/>
          <w:bCs w:val="0"/>
          <w:sz w:val="24"/>
          <w:szCs w:val="24"/>
          <w:lang w:val="en-US" w:eastAsia="zh-CN"/>
        </w:rPr>
        <w:t>凡是违反规定或造成事故的，车主责任，情节严重的移交刑事部门处理。</w:t>
      </w:r>
    </w:p>
    <w:p w14:paraId="6756EF0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b/>
          <w:bCs/>
          <w:sz w:val="24"/>
          <w:szCs w:val="24"/>
          <w:lang w:val="en-US" w:eastAsia="zh-CN"/>
        </w:rPr>
      </w:pPr>
    </w:p>
    <w:p w14:paraId="4454E91B">
      <w:pPr>
        <w:jc w:val="left"/>
        <w:rPr>
          <w:rFonts w:hint="eastAsia"/>
          <w:b/>
          <w:bCs/>
          <w:sz w:val="24"/>
          <w:szCs w:val="24"/>
          <w:lang w:val="en-US" w:eastAsia="zh-CN"/>
        </w:rPr>
      </w:pPr>
      <w:r>
        <w:rPr>
          <w:rFonts w:hint="eastAsia"/>
          <w:b/>
          <w:bCs/>
          <w:sz w:val="24"/>
          <w:szCs w:val="24"/>
          <w:lang w:val="en-US" w:eastAsia="zh-CN"/>
        </w:rPr>
        <w:t>6.0附件</w:t>
      </w:r>
    </w:p>
    <w:p w14:paraId="2340C519">
      <w:pPr>
        <w:jc w:val="both"/>
        <w:rPr>
          <w:rFonts w:hint="eastAsia"/>
          <w:b/>
          <w:bCs/>
          <w:sz w:val="24"/>
          <w:szCs w:val="24"/>
          <w:lang w:val="en-US" w:eastAsia="zh-CN"/>
        </w:rPr>
      </w:pPr>
    </w:p>
    <w:tbl>
      <w:tblPr>
        <w:tblStyle w:val="3"/>
        <w:tblpPr w:leftFromText="180" w:rightFromText="180" w:vertAnchor="text" w:horzAnchor="page" w:tblpX="742" w:tblpY="541"/>
        <w:tblOverlap w:val="never"/>
        <w:tblW w:w="10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373"/>
        <w:gridCol w:w="1232"/>
        <w:gridCol w:w="1215"/>
        <w:gridCol w:w="2502"/>
        <w:gridCol w:w="1260"/>
        <w:gridCol w:w="2340"/>
      </w:tblGrid>
      <w:tr w14:paraId="50DC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698" w:type="dxa"/>
            <w:noWrap w:val="0"/>
            <w:vAlign w:val="center"/>
          </w:tcPr>
          <w:p w14:paraId="6F11B37E">
            <w:pPr>
              <w:jc w:val="center"/>
              <w:rPr>
                <w:rFonts w:hint="eastAsia" w:ascii="宋体" w:hAnsi="宋体" w:eastAsia="宋体" w:cs="宋体"/>
                <w:b/>
                <w:bCs/>
                <w:sz w:val="24"/>
                <w:lang w:val="en-US" w:eastAsia="zh-CN"/>
              </w:rPr>
            </w:pPr>
            <w:r>
              <w:rPr>
                <w:rFonts w:hint="eastAsia" w:ascii="宋体" w:hAnsi="宋体" w:cs="宋体"/>
                <w:b/>
                <w:bCs/>
                <w:sz w:val="24"/>
                <w:lang w:val="en-US" w:eastAsia="zh-CN"/>
              </w:rPr>
              <w:t>申请日期</w:t>
            </w:r>
          </w:p>
        </w:tc>
        <w:tc>
          <w:tcPr>
            <w:tcW w:w="1605" w:type="dxa"/>
            <w:gridSpan w:val="2"/>
            <w:noWrap w:val="0"/>
            <w:vAlign w:val="center"/>
          </w:tcPr>
          <w:p w14:paraId="1339D9CD">
            <w:pPr>
              <w:jc w:val="center"/>
              <w:rPr>
                <w:rFonts w:hint="default" w:ascii="宋体" w:hAnsi="宋体" w:eastAsia="宋体" w:cs="宋体"/>
                <w:b/>
                <w:bCs/>
                <w:sz w:val="24"/>
                <w:lang w:val="en-US" w:eastAsia="zh-CN"/>
              </w:rPr>
            </w:pPr>
            <w:r>
              <w:rPr>
                <w:rFonts w:hint="eastAsia" w:ascii="宋体" w:hAnsi="宋体" w:cs="宋体"/>
                <w:b/>
                <w:bCs/>
                <w:sz w:val="24"/>
                <w:lang w:val="en-US" w:eastAsia="zh-CN"/>
              </w:rPr>
              <w:t xml:space="preserve"> </w:t>
            </w:r>
          </w:p>
        </w:tc>
        <w:tc>
          <w:tcPr>
            <w:tcW w:w="1215" w:type="dxa"/>
            <w:noWrap w:val="0"/>
            <w:vAlign w:val="center"/>
          </w:tcPr>
          <w:p w14:paraId="46F0D860">
            <w:pPr>
              <w:jc w:val="center"/>
              <w:rPr>
                <w:rFonts w:hint="eastAsia" w:ascii="宋体" w:hAnsi="宋体" w:eastAsia="宋体" w:cs="宋体"/>
                <w:b/>
                <w:bCs/>
                <w:sz w:val="24"/>
                <w:lang w:val="en-US" w:eastAsia="zh-CN"/>
              </w:rPr>
            </w:pPr>
            <w:r>
              <w:rPr>
                <w:rFonts w:hint="eastAsia" w:ascii="宋体" w:hAnsi="宋体" w:cs="宋体"/>
                <w:b/>
                <w:bCs/>
                <w:sz w:val="24"/>
                <w:lang w:val="en-US" w:eastAsia="zh-CN"/>
              </w:rPr>
              <w:t>单位</w:t>
            </w:r>
          </w:p>
        </w:tc>
        <w:tc>
          <w:tcPr>
            <w:tcW w:w="2502" w:type="dxa"/>
            <w:tcBorders>
              <w:right w:val="single" w:color="auto" w:sz="4" w:space="0"/>
            </w:tcBorders>
            <w:noWrap w:val="0"/>
            <w:vAlign w:val="center"/>
          </w:tcPr>
          <w:p w14:paraId="130AA1BD">
            <w:pPr>
              <w:jc w:val="center"/>
              <w:rPr>
                <w:rFonts w:hint="default" w:ascii="宋体" w:hAnsi="宋体" w:eastAsia="宋体" w:cs="宋体"/>
                <w:b/>
                <w:bCs/>
                <w:sz w:val="24"/>
                <w:lang w:val="en-US" w:eastAsia="zh-CN"/>
              </w:rPr>
            </w:pPr>
            <w:r>
              <w:rPr>
                <w:rFonts w:hint="eastAsia" w:ascii="宋体" w:hAnsi="宋体" w:cs="宋体"/>
                <w:b/>
                <w:bCs/>
                <w:sz w:val="24"/>
                <w:lang w:val="en-US" w:eastAsia="zh-CN"/>
              </w:rPr>
              <w:t xml:space="preserve"> </w:t>
            </w:r>
          </w:p>
        </w:tc>
        <w:tc>
          <w:tcPr>
            <w:tcW w:w="1260" w:type="dxa"/>
            <w:tcBorders>
              <w:right w:val="single" w:color="auto" w:sz="4" w:space="0"/>
            </w:tcBorders>
            <w:noWrap w:val="0"/>
            <w:vAlign w:val="center"/>
          </w:tcPr>
          <w:p w14:paraId="1D70D017">
            <w:pPr>
              <w:jc w:val="center"/>
              <w:rPr>
                <w:rFonts w:hint="eastAsia" w:ascii="宋体" w:hAnsi="宋体" w:eastAsia="宋体" w:cs="宋体"/>
                <w:b/>
                <w:bCs/>
                <w:sz w:val="24"/>
                <w:lang w:eastAsia="zh-CN"/>
              </w:rPr>
            </w:pPr>
            <w:r>
              <w:rPr>
                <w:rFonts w:hint="eastAsia" w:ascii="宋体" w:hAnsi="宋体" w:cs="宋体"/>
                <w:b/>
                <w:bCs/>
                <w:sz w:val="24"/>
                <w:lang w:eastAsia="zh-CN"/>
              </w:rPr>
              <w:t>部门</w:t>
            </w:r>
          </w:p>
        </w:tc>
        <w:tc>
          <w:tcPr>
            <w:tcW w:w="2340" w:type="dxa"/>
            <w:tcBorders>
              <w:right w:val="single" w:color="auto" w:sz="4" w:space="0"/>
            </w:tcBorders>
            <w:noWrap w:val="0"/>
            <w:vAlign w:val="center"/>
          </w:tcPr>
          <w:p w14:paraId="44B60DBF">
            <w:pPr>
              <w:jc w:val="center"/>
              <w:rPr>
                <w:rFonts w:hint="default" w:ascii="宋体" w:hAnsi="宋体" w:eastAsia="宋体" w:cs="宋体"/>
                <w:b/>
                <w:bCs/>
                <w:sz w:val="24"/>
                <w:lang w:val="en-US" w:eastAsia="zh-CN"/>
              </w:rPr>
            </w:pPr>
            <w:r>
              <w:rPr>
                <w:rFonts w:hint="eastAsia" w:ascii="宋体" w:hAnsi="宋体" w:cs="宋体"/>
                <w:b/>
                <w:bCs/>
                <w:sz w:val="24"/>
                <w:lang w:val="en-US" w:eastAsia="zh-CN"/>
              </w:rPr>
              <w:t xml:space="preserve"> </w:t>
            </w:r>
          </w:p>
        </w:tc>
      </w:tr>
      <w:tr w14:paraId="310D3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698" w:type="dxa"/>
            <w:noWrap w:val="0"/>
            <w:vAlign w:val="center"/>
          </w:tcPr>
          <w:p w14:paraId="2016C661">
            <w:pPr>
              <w:widowControl/>
              <w:jc w:val="center"/>
              <w:rPr>
                <w:rFonts w:hint="eastAsia" w:ascii="宋体" w:hAnsi="宋体" w:eastAsia="宋体" w:cs="宋体"/>
                <w:b/>
                <w:bCs/>
                <w:sz w:val="24"/>
                <w:lang w:val="en-US" w:eastAsia="zh-CN"/>
              </w:rPr>
            </w:pPr>
            <w:r>
              <w:rPr>
                <w:rFonts w:hint="eastAsia" w:ascii="宋体" w:hAnsi="宋体" w:cs="宋体"/>
                <w:b/>
                <w:bCs/>
                <w:sz w:val="24"/>
                <w:lang w:eastAsia="zh-CN"/>
              </w:rPr>
              <w:t>姓名</w:t>
            </w:r>
            <w:r>
              <w:rPr>
                <w:rFonts w:hint="eastAsia" w:ascii="宋体" w:hAnsi="宋体" w:eastAsia="宋体" w:cs="宋体"/>
                <w:b/>
                <w:bCs/>
                <w:sz w:val="24"/>
                <w:lang w:val="en-US" w:eastAsia="zh-CN"/>
              </w:rPr>
              <w:t xml:space="preserve"> </w:t>
            </w:r>
          </w:p>
        </w:tc>
        <w:tc>
          <w:tcPr>
            <w:tcW w:w="1605" w:type="dxa"/>
            <w:gridSpan w:val="2"/>
            <w:noWrap w:val="0"/>
            <w:vAlign w:val="center"/>
          </w:tcPr>
          <w:p w14:paraId="410A7934">
            <w:pPr>
              <w:widowControl/>
              <w:jc w:val="center"/>
              <w:rPr>
                <w:rFonts w:hint="eastAsia" w:ascii="宋体" w:hAnsi="宋体" w:eastAsia="宋体" w:cs="宋体"/>
                <w:b/>
                <w:bCs/>
                <w:sz w:val="24"/>
                <w:lang w:val="en-US" w:eastAsia="zh-CN"/>
              </w:rPr>
            </w:pPr>
            <w:r>
              <w:rPr>
                <w:rFonts w:hint="eastAsia" w:ascii="宋体" w:hAnsi="宋体" w:cs="宋体"/>
                <w:b/>
                <w:bCs/>
                <w:sz w:val="24"/>
                <w:lang w:val="en-US" w:eastAsia="zh-CN"/>
              </w:rPr>
              <w:t xml:space="preserve"> </w:t>
            </w:r>
          </w:p>
        </w:tc>
        <w:tc>
          <w:tcPr>
            <w:tcW w:w="1215" w:type="dxa"/>
            <w:noWrap w:val="0"/>
            <w:vAlign w:val="center"/>
          </w:tcPr>
          <w:p w14:paraId="076D5238">
            <w:pPr>
              <w:jc w:val="center"/>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身份证号</w:t>
            </w:r>
          </w:p>
        </w:tc>
        <w:tc>
          <w:tcPr>
            <w:tcW w:w="2502" w:type="dxa"/>
            <w:noWrap w:val="0"/>
            <w:vAlign w:val="center"/>
          </w:tcPr>
          <w:p w14:paraId="23655660">
            <w:pPr>
              <w:widowControl/>
              <w:jc w:val="center"/>
              <w:rPr>
                <w:rFonts w:hint="default" w:ascii="宋体" w:hAnsi="宋体" w:eastAsia="宋体" w:cs="宋体"/>
                <w:b/>
                <w:bCs/>
                <w:sz w:val="24"/>
                <w:lang w:val="en-US" w:eastAsia="zh-CN"/>
              </w:rPr>
            </w:pPr>
            <w:r>
              <w:rPr>
                <w:rFonts w:hint="eastAsia" w:ascii="宋体" w:hAnsi="宋体" w:cs="宋体"/>
                <w:b/>
                <w:bCs/>
                <w:sz w:val="24"/>
                <w:lang w:val="en-US" w:eastAsia="zh-CN"/>
              </w:rPr>
              <w:t xml:space="preserve"> </w:t>
            </w:r>
          </w:p>
        </w:tc>
        <w:tc>
          <w:tcPr>
            <w:tcW w:w="1260" w:type="dxa"/>
            <w:noWrap w:val="0"/>
            <w:vAlign w:val="center"/>
          </w:tcPr>
          <w:p w14:paraId="523E6C2E">
            <w:pPr>
              <w:widowControl/>
              <w:jc w:val="center"/>
              <w:rPr>
                <w:rFonts w:hint="eastAsia" w:ascii="宋体" w:hAnsi="宋体" w:eastAsia="宋体" w:cs="宋体"/>
                <w:b/>
                <w:bCs/>
                <w:sz w:val="24"/>
                <w:lang w:eastAsia="zh-CN"/>
              </w:rPr>
            </w:pPr>
            <w:r>
              <w:rPr>
                <w:rFonts w:hint="eastAsia" w:ascii="宋体" w:hAnsi="宋体" w:cs="宋体"/>
                <w:b/>
                <w:bCs/>
                <w:sz w:val="24"/>
                <w:lang w:eastAsia="zh-CN"/>
              </w:rPr>
              <w:t>联系电话</w:t>
            </w:r>
          </w:p>
        </w:tc>
        <w:tc>
          <w:tcPr>
            <w:tcW w:w="2340" w:type="dxa"/>
            <w:noWrap w:val="0"/>
            <w:vAlign w:val="center"/>
          </w:tcPr>
          <w:p w14:paraId="165F2A6C">
            <w:pPr>
              <w:widowControl/>
              <w:jc w:val="center"/>
              <w:rPr>
                <w:rFonts w:hint="default" w:ascii="宋体" w:hAnsi="宋体" w:eastAsia="宋体" w:cs="宋体"/>
                <w:b/>
                <w:bCs/>
                <w:sz w:val="24"/>
                <w:lang w:val="en-US" w:eastAsia="zh-CN"/>
              </w:rPr>
            </w:pPr>
            <w:r>
              <w:rPr>
                <w:rFonts w:hint="eastAsia" w:ascii="宋体" w:hAnsi="宋体" w:cs="宋体"/>
                <w:b/>
                <w:bCs/>
                <w:sz w:val="24"/>
                <w:lang w:val="en-US" w:eastAsia="zh-CN"/>
              </w:rPr>
              <w:t xml:space="preserve"> </w:t>
            </w:r>
          </w:p>
        </w:tc>
      </w:tr>
      <w:tr w14:paraId="7E33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698" w:type="dxa"/>
            <w:noWrap w:val="0"/>
            <w:vAlign w:val="center"/>
          </w:tcPr>
          <w:p w14:paraId="67D45F90">
            <w:pPr>
              <w:widowControl/>
              <w:jc w:val="center"/>
              <w:rPr>
                <w:rFonts w:hint="eastAsia" w:ascii="宋体" w:hAnsi="宋体" w:eastAsia="宋体" w:cs="宋体"/>
                <w:b/>
                <w:bCs/>
                <w:sz w:val="24"/>
                <w:lang w:eastAsia="zh-CN"/>
              </w:rPr>
            </w:pPr>
            <w:r>
              <w:rPr>
                <w:rFonts w:hint="eastAsia" w:ascii="宋体" w:hAnsi="宋体" w:cs="宋体"/>
                <w:b/>
                <w:bCs/>
                <w:sz w:val="24"/>
                <w:lang w:eastAsia="zh-CN"/>
              </w:rPr>
              <w:t>车辆类型</w:t>
            </w:r>
          </w:p>
        </w:tc>
        <w:tc>
          <w:tcPr>
            <w:tcW w:w="2820" w:type="dxa"/>
            <w:gridSpan w:val="3"/>
            <w:noWrap w:val="0"/>
            <w:vAlign w:val="center"/>
          </w:tcPr>
          <w:p w14:paraId="18D6770A">
            <w:pPr>
              <w:widowControl/>
              <w:jc w:val="center"/>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 xml:space="preserve"> </w:t>
            </w:r>
          </w:p>
        </w:tc>
        <w:tc>
          <w:tcPr>
            <w:tcW w:w="2502" w:type="dxa"/>
            <w:noWrap w:val="0"/>
            <w:vAlign w:val="center"/>
          </w:tcPr>
          <w:p w14:paraId="544762D7">
            <w:pPr>
              <w:widowControl/>
              <w:jc w:val="center"/>
              <w:rPr>
                <w:rFonts w:hint="eastAsia" w:ascii="宋体" w:hAnsi="宋体" w:eastAsia="宋体" w:cs="宋体"/>
                <w:b/>
                <w:bCs/>
                <w:sz w:val="24"/>
              </w:rPr>
            </w:pPr>
            <w:r>
              <w:rPr>
                <w:rFonts w:hint="eastAsia" w:asciiTheme="minorEastAsia" w:hAnsiTheme="minorEastAsia" w:cstheme="minorEastAsia"/>
                <w:b/>
                <w:bCs/>
                <w:sz w:val="24"/>
                <w:lang w:eastAsia="zh-CN"/>
              </w:rPr>
              <w:t>车辆品牌</w:t>
            </w:r>
            <w:r>
              <w:rPr>
                <w:rFonts w:hint="eastAsia" w:ascii="宋体" w:hAnsi="宋体" w:cs="宋体"/>
                <w:b/>
                <w:bCs/>
                <w:sz w:val="24"/>
                <w:lang w:val="en-US" w:eastAsia="zh-CN"/>
              </w:rPr>
              <w:t xml:space="preserve"> </w:t>
            </w:r>
          </w:p>
        </w:tc>
        <w:tc>
          <w:tcPr>
            <w:tcW w:w="3600" w:type="dxa"/>
            <w:gridSpan w:val="2"/>
            <w:noWrap w:val="0"/>
            <w:vAlign w:val="center"/>
          </w:tcPr>
          <w:p w14:paraId="407331ED">
            <w:pPr>
              <w:widowControl/>
              <w:jc w:val="center"/>
              <w:rPr>
                <w:rFonts w:hint="eastAsia" w:ascii="宋体" w:hAnsi="宋体" w:eastAsia="宋体" w:cs="宋体"/>
                <w:b/>
                <w:bCs/>
                <w:sz w:val="24"/>
                <w:lang w:val="en-US" w:eastAsia="zh-CN"/>
              </w:rPr>
            </w:pPr>
            <w:r>
              <w:rPr>
                <w:rFonts w:hint="eastAsia" w:ascii="宋体" w:hAnsi="宋体" w:cs="宋体"/>
                <w:b/>
                <w:bCs/>
                <w:sz w:val="24"/>
                <w:lang w:val="en-US" w:eastAsia="zh-CN"/>
              </w:rPr>
              <w:t xml:space="preserve"> </w:t>
            </w:r>
          </w:p>
        </w:tc>
      </w:tr>
      <w:tr w14:paraId="7193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698" w:type="dxa"/>
            <w:noWrap w:val="0"/>
            <w:vAlign w:val="center"/>
          </w:tcPr>
          <w:p w14:paraId="31C476C2">
            <w:pPr>
              <w:widowControl/>
              <w:jc w:val="center"/>
              <w:rPr>
                <w:rFonts w:hint="eastAsia" w:ascii="宋体" w:hAnsi="宋体" w:cs="宋体"/>
                <w:b/>
                <w:bCs/>
                <w:sz w:val="24"/>
                <w:lang w:eastAsia="zh-CN"/>
              </w:rPr>
            </w:pPr>
            <w:r>
              <w:rPr>
                <w:rFonts w:hint="eastAsia" w:ascii="宋体" w:hAnsi="宋体" w:cs="宋体"/>
                <w:b/>
                <w:bCs/>
                <w:sz w:val="24"/>
                <w:lang w:eastAsia="zh-CN"/>
              </w:rPr>
              <w:t>车牌号</w:t>
            </w:r>
          </w:p>
        </w:tc>
        <w:tc>
          <w:tcPr>
            <w:tcW w:w="2820" w:type="dxa"/>
            <w:gridSpan w:val="3"/>
            <w:noWrap w:val="0"/>
            <w:vAlign w:val="center"/>
          </w:tcPr>
          <w:p w14:paraId="0E2208D7">
            <w:pPr>
              <w:widowControl/>
              <w:jc w:val="center"/>
              <w:rPr>
                <w:rFonts w:hint="default" w:ascii="宋体" w:hAnsi="宋体" w:cs="宋体"/>
                <w:b/>
                <w:bCs/>
                <w:sz w:val="24"/>
                <w:lang w:val="en-US" w:eastAsia="zh-CN"/>
              </w:rPr>
            </w:pPr>
            <w:r>
              <w:rPr>
                <w:rFonts w:hint="eastAsia" w:ascii="宋体" w:hAnsi="宋体" w:cs="宋体"/>
                <w:b/>
                <w:bCs/>
                <w:sz w:val="24"/>
                <w:lang w:val="en-US" w:eastAsia="zh-CN"/>
              </w:rPr>
              <w:t xml:space="preserve">  </w:t>
            </w:r>
          </w:p>
        </w:tc>
        <w:tc>
          <w:tcPr>
            <w:tcW w:w="2502" w:type="dxa"/>
            <w:noWrap w:val="0"/>
            <w:vAlign w:val="center"/>
          </w:tcPr>
          <w:p w14:paraId="2825A4D1">
            <w:pPr>
              <w:widowControl/>
              <w:jc w:val="center"/>
              <w:rPr>
                <w:rFonts w:hint="eastAsia" w:ascii="宋体" w:hAnsi="宋体" w:eastAsia="宋体" w:cs="宋体"/>
                <w:b/>
                <w:bCs/>
                <w:sz w:val="24"/>
              </w:rPr>
            </w:pPr>
            <w:r>
              <w:rPr>
                <w:rFonts w:hint="eastAsia" w:ascii="宋体" w:hAnsi="宋体" w:cs="宋体"/>
                <w:b/>
                <w:bCs/>
                <w:sz w:val="24"/>
                <w:lang w:val="en-US" w:eastAsia="zh-CN"/>
              </w:rPr>
              <w:t xml:space="preserve"> </w:t>
            </w:r>
            <w:r>
              <w:rPr>
                <w:rFonts w:hint="eastAsia" w:asciiTheme="minorEastAsia" w:hAnsiTheme="minorEastAsia" w:cstheme="minorEastAsia"/>
                <w:b/>
                <w:bCs/>
                <w:sz w:val="24"/>
                <w:lang w:eastAsia="zh-CN"/>
              </w:rPr>
              <w:t>电池类型及规格</w:t>
            </w:r>
          </w:p>
        </w:tc>
        <w:tc>
          <w:tcPr>
            <w:tcW w:w="3600" w:type="dxa"/>
            <w:gridSpan w:val="2"/>
            <w:noWrap w:val="0"/>
            <w:vAlign w:val="center"/>
          </w:tcPr>
          <w:p w14:paraId="7E7DB3EB">
            <w:pPr>
              <w:widowControl/>
              <w:jc w:val="center"/>
              <w:rPr>
                <w:rFonts w:hint="default" w:ascii="宋体" w:hAnsi="宋体" w:eastAsia="宋体" w:cs="宋体"/>
                <w:b/>
                <w:bCs/>
                <w:sz w:val="24"/>
                <w:lang w:val="en-US" w:eastAsia="zh-CN"/>
              </w:rPr>
            </w:pPr>
            <w:r>
              <w:rPr>
                <w:rFonts w:hint="eastAsia" w:ascii="宋体" w:hAnsi="宋体" w:cs="宋体"/>
                <w:b/>
                <w:bCs/>
                <w:sz w:val="24"/>
                <w:lang w:val="en-US" w:eastAsia="zh-CN"/>
              </w:rPr>
              <w:t xml:space="preserve"> </w:t>
            </w:r>
          </w:p>
        </w:tc>
      </w:tr>
      <w:tr w14:paraId="4609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0620" w:type="dxa"/>
            <w:gridSpan w:val="7"/>
            <w:noWrap w:val="0"/>
            <w:vAlign w:val="center"/>
          </w:tcPr>
          <w:p w14:paraId="37B948BA">
            <w:pPr>
              <w:pStyle w:val="2"/>
              <w:rPr>
                <w:rFonts w:hint="eastAsia"/>
                <w:lang w:val="en-US" w:eastAsia="zh-CN"/>
              </w:rPr>
            </w:pPr>
          </w:p>
          <w:p w14:paraId="5A4DD7E7">
            <w:pPr>
              <w:widowControl/>
              <w:spacing w:line="360" w:lineRule="auto"/>
              <w:rPr>
                <w:rFonts w:hint="eastAsia" w:ascii="宋体" w:hAnsi="宋体" w:eastAsia="宋体" w:cs="宋体"/>
                <w:b/>
                <w:bCs/>
                <w:color w:val="000000"/>
                <w:sz w:val="24"/>
                <w:szCs w:val="24"/>
                <w:u w:val="single"/>
                <w:vertAlign w:val="baseline"/>
                <w:lang w:val="en-US" w:eastAsia="zh-CN"/>
              </w:rPr>
            </w:pPr>
            <w:r>
              <w:rPr>
                <w:rFonts w:hint="eastAsia" w:ascii="宋体" w:hAnsi="宋体" w:eastAsia="宋体" w:cs="宋体"/>
                <w:b/>
                <w:bCs/>
                <w:sz w:val="24"/>
                <w:lang w:val="en-US" w:eastAsia="zh-CN"/>
              </w:rPr>
              <w:t>车辆类别</w:t>
            </w:r>
            <w:r>
              <w:rPr>
                <w:rFonts w:hint="eastAsia" w:ascii="宋体" w:hAnsi="宋体" w:cs="宋体"/>
                <w:b/>
                <w:bCs/>
                <w:sz w:val="24"/>
                <w:lang w:val="en-US" w:eastAsia="zh-CN"/>
              </w:rPr>
              <w:t xml:space="preserve">： </w:t>
            </w:r>
            <w:r>
              <w:rPr>
                <w:rFonts w:hint="eastAsia" w:ascii="宋体" w:hAnsi="宋体" w:eastAsia="宋体" w:cs="宋体"/>
                <w:b/>
                <w:bCs/>
                <w:sz w:val="24"/>
                <w:szCs w:val="24"/>
                <w:lang w:val="en-US" w:eastAsia="zh-CN"/>
              </w:rPr>
              <w:sym w:font="Wingdings 2" w:char="00A3"/>
            </w:r>
            <w:r>
              <w:rPr>
                <w:rFonts w:hint="eastAsia" w:ascii="宋体" w:hAnsi="宋体" w:eastAsia="宋体" w:cs="宋体"/>
                <w:b/>
                <w:bCs/>
                <w:color w:val="000000"/>
                <w:sz w:val="24"/>
                <w:szCs w:val="24"/>
                <w:vertAlign w:val="baseline"/>
                <w:lang w:val="en-US" w:eastAsia="zh-CN"/>
              </w:rPr>
              <w:t xml:space="preserve">教职工车辆  </w:t>
            </w:r>
            <w:r>
              <w:rPr>
                <w:rFonts w:hint="eastAsia" w:ascii="宋体" w:hAnsi="宋体" w:cs="宋体"/>
                <w:b/>
                <w:bCs/>
                <w:color w:val="000000"/>
                <w:sz w:val="24"/>
                <w:szCs w:val="24"/>
                <w:vertAlign w:val="baseline"/>
                <w:lang w:val="en-US" w:eastAsia="zh-CN"/>
              </w:rPr>
              <w:t xml:space="preserve">    </w:t>
            </w:r>
            <w:r>
              <w:rPr>
                <w:rFonts w:hint="eastAsia" w:ascii="宋体" w:hAnsi="宋体" w:eastAsia="宋体" w:cs="宋体"/>
                <w:b/>
                <w:bCs/>
                <w:sz w:val="24"/>
                <w:szCs w:val="24"/>
                <w:lang w:val="en-US" w:eastAsia="zh-CN"/>
              </w:rPr>
              <w:sym w:font="Wingdings 2" w:char="00A3"/>
            </w:r>
            <w:r>
              <w:rPr>
                <w:rFonts w:hint="eastAsia" w:ascii="宋体" w:hAnsi="宋体" w:eastAsia="宋体" w:cs="宋体"/>
                <w:b/>
                <w:bCs/>
                <w:color w:val="000000"/>
                <w:sz w:val="24"/>
                <w:szCs w:val="24"/>
                <w:vertAlign w:val="baseline"/>
                <w:lang w:val="en-US" w:eastAsia="zh-CN"/>
              </w:rPr>
              <w:t xml:space="preserve">校内第三方员工车辆  </w:t>
            </w:r>
            <w:r>
              <w:rPr>
                <w:rFonts w:hint="eastAsia" w:ascii="宋体" w:hAnsi="宋体" w:eastAsia="宋体" w:cs="宋体"/>
                <w:b/>
                <w:bCs/>
                <w:sz w:val="24"/>
                <w:szCs w:val="24"/>
                <w:lang w:val="en-US" w:eastAsia="zh-CN"/>
              </w:rPr>
              <w:sym w:font="Wingdings 2" w:char="00A3"/>
            </w:r>
            <w:r>
              <w:rPr>
                <w:rFonts w:hint="eastAsia" w:ascii="宋体" w:hAnsi="宋体" w:eastAsia="宋体" w:cs="宋体"/>
                <w:b/>
                <w:bCs/>
                <w:color w:val="000000"/>
                <w:sz w:val="24"/>
                <w:szCs w:val="24"/>
                <w:vertAlign w:val="baseline"/>
                <w:lang w:val="en-US" w:eastAsia="zh-CN"/>
              </w:rPr>
              <w:t>其它</w:t>
            </w:r>
            <w:r>
              <w:rPr>
                <w:rFonts w:hint="eastAsia" w:ascii="宋体" w:hAnsi="宋体" w:eastAsia="宋体" w:cs="宋体"/>
                <w:b/>
                <w:bCs/>
                <w:color w:val="000000"/>
                <w:sz w:val="24"/>
                <w:szCs w:val="24"/>
                <w:u w:val="single"/>
                <w:vertAlign w:val="baseline"/>
                <w:lang w:val="en-US" w:eastAsia="zh-CN"/>
              </w:rPr>
              <w:t xml:space="preserve">            </w:t>
            </w:r>
          </w:p>
          <w:p w14:paraId="340EF72B">
            <w:pPr>
              <w:pStyle w:val="2"/>
              <w:rPr>
                <w:rFonts w:hint="eastAsia"/>
                <w:lang w:val="en-US" w:eastAsia="zh-CN"/>
              </w:rPr>
            </w:pPr>
          </w:p>
          <w:p w14:paraId="25B2301E">
            <w:pPr>
              <w:keepNext w:val="0"/>
              <w:keepLines w:val="0"/>
              <w:widowControl/>
              <w:suppressLineNumbers w:val="0"/>
              <w:jc w:val="left"/>
              <w:rPr>
                <w:rFonts w:hint="eastAsia" w:ascii="宋体" w:hAnsi="宋体" w:eastAsia="宋体" w:cs="宋体"/>
                <w:b/>
                <w:bCs/>
                <w:color w:val="000000"/>
                <w:sz w:val="24"/>
                <w:szCs w:val="24"/>
                <w:vertAlign w:val="baseline"/>
                <w:lang w:val="en-US" w:eastAsia="zh-CN"/>
              </w:rPr>
            </w:pPr>
            <w:r>
              <w:rPr>
                <w:rFonts w:hint="eastAsia" w:ascii="宋体" w:hAnsi="宋体" w:eastAsia="宋体" w:cs="宋体"/>
                <w:b/>
                <w:bCs/>
                <w:color w:val="000000"/>
                <w:sz w:val="24"/>
                <w:szCs w:val="24"/>
                <w:u w:val="none"/>
                <w:vertAlign w:val="baseline"/>
                <w:lang w:val="en-US" w:eastAsia="zh-CN"/>
              </w:rPr>
              <w:t>车辆停放位置（二选一,</w:t>
            </w:r>
            <w:r>
              <w:rPr>
                <w:rFonts w:hint="eastAsia" w:ascii="宋体" w:hAnsi="宋体" w:eastAsia="宋体" w:cs="宋体"/>
                <w:b/>
                <w:bCs/>
                <w:color w:val="000000"/>
                <w:kern w:val="0"/>
                <w:sz w:val="24"/>
                <w:szCs w:val="24"/>
                <w:lang w:val="en-US" w:eastAsia="zh-CN" w:bidi="ar"/>
              </w:rPr>
              <w:t>按工作地点就近停放</w:t>
            </w:r>
            <w:r>
              <w:rPr>
                <w:rFonts w:hint="eastAsia" w:ascii="宋体" w:hAnsi="宋体" w:eastAsia="宋体" w:cs="宋体"/>
                <w:b/>
                <w:bCs/>
                <w:color w:val="000000"/>
                <w:sz w:val="24"/>
                <w:szCs w:val="24"/>
                <w:u w:val="none"/>
                <w:vertAlign w:val="baseline"/>
                <w:lang w:val="en-US" w:eastAsia="zh-CN"/>
              </w:rPr>
              <w:t xml:space="preserve">）： </w:t>
            </w:r>
            <w:r>
              <w:rPr>
                <w:rFonts w:hint="eastAsia" w:ascii="宋体" w:hAnsi="宋体" w:eastAsia="宋体" w:cs="宋体"/>
                <w:b/>
                <w:bCs/>
                <w:sz w:val="24"/>
                <w:szCs w:val="24"/>
                <w:lang w:val="en-US" w:eastAsia="zh-CN"/>
              </w:rPr>
              <w:sym w:font="Wingdings 2" w:char="00A3"/>
            </w:r>
            <w:r>
              <w:rPr>
                <w:rFonts w:hint="eastAsia" w:ascii="宋体" w:hAnsi="宋体" w:eastAsia="宋体" w:cs="宋体"/>
                <w:b/>
                <w:bCs/>
                <w:color w:val="000000"/>
                <w:sz w:val="24"/>
                <w:szCs w:val="24"/>
                <w:vertAlign w:val="baseline"/>
                <w:lang w:val="en-US" w:eastAsia="zh-CN"/>
              </w:rPr>
              <w:t xml:space="preserve">东大门口停车场  </w:t>
            </w:r>
            <w:r>
              <w:rPr>
                <w:rFonts w:hint="eastAsia" w:ascii="宋体" w:hAnsi="宋体" w:eastAsia="宋体" w:cs="宋体"/>
                <w:b/>
                <w:bCs/>
                <w:sz w:val="24"/>
                <w:szCs w:val="24"/>
                <w:lang w:val="en-US" w:eastAsia="zh-CN"/>
              </w:rPr>
              <w:sym w:font="Wingdings 2" w:char="00A3"/>
            </w:r>
            <w:r>
              <w:rPr>
                <w:rFonts w:hint="eastAsia" w:ascii="宋体" w:hAnsi="宋体" w:eastAsia="宋体" w:cs="宋体"/>
                <w:b/>
                <w:bCs/>
                <w:color w:val="000000"/>
                <w:sz w:val="24"/>
                <w:szCs w:val="24"/>
                <w:vertAlign w:val="baseline"/>
                <w:lang w:val="en-US" w:eastAsia="zh-CN"/>
              </w:rPr>
              <w:t xml:space="preserve">G1大门口停车场 </w:t>
            </w:r>
          </w:p>
          <w:p w14:paraId="112CA28D">
            <w:pPr>
              <w:widowControl/>
              <w:spacing w:line="360" w:lineRule="auto"/>
              <w:rPr>
                <w:rFonts w:hint="eastAsia" w:ascii="宋体" w:hAnsi="宋体" w:eastAsia="宋体" w:cs="宋体"/>
                <w:b/>
                <w:bCs/>
                <w:sz w:val="24"/>
                <w:u w:val="single"/>
                <w:lang w:val="en-US" w:eastAsia="zh-CN"/>
              </w:rPr>
            </w:pPr>
          </w:p>
        </w:tc>
      </w:tr>
      <w:tr w14:paraId="594D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10620" w:type="dxa"/>
            <w:gridSpan w:val="7"/>
            <w:noWrap w:val="0"/>
            <w:vAlign w:val="center"/>
          </w:tcPr>
          <w:p w14:paraId="3C254E96">
            <w:pPr>
              <w:ind w:firstLine="482" w:firstLineChars="200"/>
              <w:rPr>
                <w:rFonts w:hint="eastAsia"/>
                <w:b/>
                <w:bCs/>
                <w:sz w:val="24"/>
                <w:szCs w:val="24"/>
              </w:rPr>
            </w:pPr>
          </w:p>
          <w:p w14:paraId="16CD5AC3">
            <w:pPr>
              <w:ind w:firstLine="482" w:firstLineChars="200"/>
              <w:rPr>
                <w:rFonts w:hint="eastAsia"/>
                <w:sz w:val="24"/>
                <w:szCs w:val="24"/>
              </w:rPr>
            </w:pPr>
            <w:r>
              <w:rPr>
                <w:rFonts w:hint="eastAsia"/>
                <w:b/>
                <w:bCs/>
                <w:sz w:val="24"/>
                <w:szCs w:val="24"/>
              </w:rPr>
              <w:t>本人</w:t>
            </w:r>
            <w:r>
              <w:rPr>
                <w:rFonts w:hint="eastAsia"/>
                <w:b/>
                <w:bCs/>
                <w:sz w:val="24"/>
                <w:szCs w:val="24"/>
                <w:lang w:eastAsia="zh-CN"/>
              </w:rPr>
              <w:t>填写以上信息真实有效，并</w:t>
            </w:r>
            <w:r>
              <w:rPr>
                <w:rFonts w:hint="eastAsia"/>
                <w:b/>
                <w:bCs/>
                <w:sz w:val="24"/>
                <w:szCs w:val="24"/>
              </w:rPr>
              <w:t>已认真阅读了解</w:t>
            </w:r>
            <w:r>
              <w:rPr>
                <w:rFonts w:hint="eastAsia"/>
                <w:b/>
                <w:bCs/>
                <w:sz w:val="24"/>
                <w:szCs w:val="24"/>
                <w:lang w:eastAsia="zh-CN"/>
              </w:rPr>
              <w:t>电动车、摩托车停车场的管理规定及要求</w:t>
            </w:r>
            <w:r>
              <w:rPr>
                <w:rFonts w:hint="eastAsia"/>
                <w:b/>
                <w:bCs/>
                <w:sz w:val="24"/>
                <w:szCs w:val="24"/>
              </w:rPr>
              <w:t>将严格遵守</w:t>
            </w:r>
            <w:r>
              <w:rPr>
                <w:rFonts w:hint="eastAsia"/>
                <w:b/>
                <w:bCs/>
                <w:sz w:val="24"/>
                <w:szCs w:val="24"/>
                <w:lang w:eastAsia="zh-CN"/>
              </w:rPr>
              <w:t>，并依法认真遵守相关的规定，保证做到安全、文明停放车辆，否则将按照的相关管理规定和相关的法律法规规定承担所有责任和损失</w:t>
            </w:r>
            <w:r>
              <w:rPr>
                <w:rFonts w:hint="eastAsia"/>
                <w:b/>
                <w:bCs/>
                <w:sz w:val="24"/>
                <w:szCs w:val="24"/>
              </w:rPr>
              <w:t>。</w:t>
            </w:r>
            <w:r>
              <w:rPr>
                <w:rFonts w:hint="eastAsia"/>
                <w:sz w:val="24"/>
                <w:szCs w:val="24"/>
              </w:rPr>
              <w:t xml:space="preserve">  </w:t>
            </w:r>
          </w:p>
          <w:p w14:paraId="0429EA0F">
            <w:pPr>
              <w:ind w:firstLine="480" w:firstLineChars="200"/>
              <w:jc w:val="center"/>
              <w:rPr>
                <w:rFonts w:hint="eastAsia"/>
                <w:sz w:val="24"/>
                <w:szCs w:val="24"/>
                <w:lang w:val="en-US" w:eastAsia="zh-CN"/>
              </w:rPr>
            </w:pPr>
            <w:r>
              <w:rPr>
                <w:rFonts w:hint="eastAsia"/>
                <w:sz w:val="24"/>
                <w:szCs w:val="24"/>
                <w:lang w:val="en-US" w:eastAsia="zh-CN"/>
              </w:rPr>
              <w:t xml:space="preserve">                             </w:t>
            </w:r>
          </w:p>
          <w:p w14:paraId="1EA6A21F">
            <w:pPr>
              <w:ind w:firstLine="480" w:firstLineChars="200"/>
              <w:jc w:val="center"/>
              <w:rPr>
                <w:rFonts w:hint="default" w:eastAsia="宋体"/>
                <w:sz w:val="24"/>
                <w:szCs w:val="24"/>
                <w:lang w:val="en-US" w:eastAsia="zh-CN"/>
              </w:rPr>
            </w:pPr>
            <w:r>
              <w:rPr>
                <w:rFonts w:hint="eastAsia"/>
                <w:sz w:val="24"/>
                <w:szCs w:val="24"/>
                <w:lang w:val="en-US" w:eastAsia="zh-CN"/>
              </w:rPr>
              <w:t xml:space="preserve">                                 </w:t>
            </w:r>
            <w:r>
              <w:rPr>
                <w:rFonts w:hint="eastAsia"/>
                <w:b/>
                <w:bCs/>
                <w:sz w:val="24"/>
                <w:szCs w:val="24"/>
                <w:lang w:eastAsia="zh-CN"/>
              </w:rPr>
              <w:t>车主签名：</w:t>
            </w:r>
            <w:r>
              <w:rPr>
                <w:rFonts w:hint="eastAsia"/>
                <w:b/>
                <w:bCs/>
                <w:sz w:val="24"/>
                <w:szCs w:val="24"/>
                <w:lang w:val="en-US" w:eastAsia="zh-CN"/>
              </w:rPr>
              <w:t xml:space="preserve">        日期：     年     月     日</w:t>
            </w:r>
          </w:p>
        </w:tc>
      </w:tr>
      <w:tr w14:paraId="2FFBD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071" w:type="dxa"/>
            <w:gridSpan w:val="2"/>
            <w:noWrap w:val="0"/>
            <w:vAlign w:val="center"/>
          </w:tcPr>
          <w:p w14:paraId="35AD3CA0">
            <w:pPr>
              <w:widowControl/>
              <w:ind w:firstLine="120" w:firstLineChars="50"/>
              <w:jc w:val="center"/>
              <w:rPr>
                <w:rFonts w:hint="eastAsia" w:ascii="宋体" w:hAnsi="宋体" w:cs="宋体"/>
                <w:b/>
                <w:bCs/>
                <w:sz w:val="24"/>
                <w:lang w:val="en-US" w:eastAsia="zh-CN"/>
              </w:rPr>
            </w:pPr>
            <w:r>
              <w:rPr>
                <w:rFonts w:hint="eastAsia" w:ascii="宋体" w:hAnsi="宋体" w:cs="宋体"/>
                <w:b/>
                <w:bCs/>
                <w:sz w:val="24"/>
                <w:lang w:val="en-US" w:eastAsia="zh-CN"/>
              </w:rPr>
              <w:t>总务处</w:t>
            </w:r>
          </w:p>
          <w:p w14:paraId="759D5A4C">
            <w:pPr>
              <w:widowControl/>
              <w:ind w:firstLine="120" w:firstLineChars="50"/>
              <w:jc w:val="center"/>
              <w:rPr>
                <w:rFonts w:hint="eastAsia" w:ascii="宋体" w:hAnsi="宋体" w:eastAsia="宋体" w:cs="宋体"/>
                <w:b/>
                <w:bCs/>
                <w:sz w:val="24"/>
                <w:lang w:val="en-US" w:eastAsia="zh-CN"/>
              </w:rPr>
            </w:pPr>
            <w:r>
              <w:rPr>
                <w:rFonts w:hint="eastAsia" w:ascii="宋体" w:hAnsi="宋体" w:eastAsia="宋体" w:cs="宋体"/>
                <w:b/>
                <w:bCs/>
                <w:sz w:val="24"/>
                <w:lang w:val="en-US" w:eastAsia="zh-CN"/>
              </w:rPr>
              <w:t>审核</w:t>
            </w:r>
          </w:p>
        </w:tc>
        <w:tc>
          <w:tcPr>
            <w:tcW w:w="8549" w:type="dxa"/>
            <w:gridSpan w:val="5"/>
            <w:noWrap w:val="0"/>
            <w:vAlign w:val="center"/>
          </w:tcPr>
          <w:p w14:paraId="450AFA63">
            <w:pPr>
              <w:rPr>
                <w:rFonts w:hint="eastAsia" w:ascii="宋体" w:hAnsi="宋体" w:eastAsia="宋体" w:cs="宋体"/>
                <w:b/>
                <w:bCs/>
                <w:sz w:val="24"/>
                <w:u w:val="single"/>
                <w:lang w:val="en-US" w:eastAsia="zh-CN"/>
              </w:rPr>
            </w:pPr>
          </w:p>
        </w:tc>
      </w:tr>
      <w:tr w14:paraId="56B1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071" w:type="dxa"/>
            <w:gridSpan w:val="2"/>
            <w:noWrap w:val="0"/>
            <w:vAlign w:val="center"/>
          </w:tcPr>
          <w:p w14:paraId="736A4B01">
            <w:pPr>
              <w:widowControl/>
              <w:ind w:firstLine="120" w:firstLineChars="50"/>
              <w:jc w:val="center"/>
              <w:rPr>
                <w:rFonts w:hint="eastAsia" w:ascii="宋体" w:hAnsi="宋体" w:eastAsia="宋体" w:cs="宋体"/>
                <w:b/>
                <w:bCs/>
                <w:sz w:val="24"/>
                <w:lang w:val="en-US" w:eastAsia="zh-CN"/>
              </w:rPr>
            </w:pPr>
            <w:r>
              <w:rPr>
                <w:rFonts w:hint="eastAsia" w:ascii="宋体" w:hAnsi="宋体" w:eastAsia="宋体" w:cs="宋体"/>
                <w:b/>
                <w:bCs/>
                <w:sz w:val="24"/>
                <w:lang w:val="en-US" w:eastAsia="zh-CN"/>
              </w:rPr>
              <w:t>工程技术部检查意见及签名</w:t>
            </w:r>
          </w:p>
        </w:tc>
        <w:tc>
          <w:tcPr>
            <w:tcW w:w="8549" w:type="dxa"/>
            <w:gridSpan w:val="5"/>
            <w:noWrap w:val="0"/>
            <w:vAlign w:val="center"/>
          </w:tcPr>
          <w:p w14:paraId="00D4019B">
            <w:pPr>
              <w:rPr>
                <w:rFonts w:hint="eastAsia" w:ascii="宋体" w:hAnsi="宋体" w:eastAsia="宋体" w:cs="宋体"/>
                <w:b/>
                <w:bCs/>
                <w:sz w:val="24"/>
                <w:u w:val="single"/>
                <w:lang w:val="en-US" w:eastAsia="zh-CN"/>
              </w:rPr>
            </w:pPr>
          </w:p>
        </w:tc>
      </w:tr>
      <w:tr w14:paraId="7DB0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2071" w:type="dxa"/>
            <w:gridSpan w:val="2"/>
            <w:noWrap w:val="0"/>
            <w:vAlign w:val="center"/>
          </w:tcPr>
          <w:p w14:paraId="3C868623">
            <w:pPr>
              <w:widowControl/>
              <w:ind w:firstLine="120" w:firstLineChars="50"/>
              <w:jc w:val="center"/>
              <w:rPr>
                <w:rFonts w:hint="eastAsia" w:ascii="宋体" w:hAnsi="宋体" w:eastAsia="宋体" w:cs="宋体"/>
                <w:b/>
                <w:bCs/>
                <w:sz w:val="24"/>
                <w:lang w:val="en-US" w:eastAsia="zh-CN"/>
              </w:rPr>
            </w:pPr>
            <w:r>
              <w:rPr>
                <w:rFonts w:hint="eastAsia" w:ascii="宋体" w:hAnsi="宋体" w:eastAsia="宋体" w:cs="宋体"/>
                <w:b/>
                <w:bCs/>
                <w:sz w:val="24"/>
                <w:lang w:val="en-US" w:eastAsia="zh-CN"/>
              </w:rPr>
              <w:t>客户服务中心</w:t>
            </w:r>
          </w:p>
          <w:p w14:paraId="606D1FBE">
            <w:pPr>
              <w:widowControl/>
              <w:ind w:firstLine="120" w:firstLineChars="50"/>
              <w:jc w:val="center"/>
              <w:rPr>
                <w:rFonts w:hint="eastAsia" w:ascii="宋体" w:hAnsi="宋体" w:eastAsia="宋体" w:cs="宋体"/>
                <w:b/>
                <w:bCs/>
                <w:sz w:val="24"/>
                <w:lang w:val="en-US" w:eastAsia="zh-CN"/>
              </w:rPr>
            </w:pPr>
            <w:r>
              <w:rPr>
                <w:rFonts w:hint="eastAsia" w:ascii="宋体" w:hAnsi="宋体" w:eastAsia="宋体" w:cs="宋体"/>
                <w:b/>
                <w:bCs/>
                <w:sz w:val="24"/>
                <w:lang w:val="en-US" w:eastAsia="zh-CN"/>
              </w:rPr>
              <w:t>经办人</w:t>
            </w:r>
          </w:p>
        </w:tc>
        <w:tc>
          <w:tcPr>
            <w:tcW w:w="8549" w:type="dxa"/>
            <w:gridSpan w:val="5"/>
            <w:noWrap w:val="0"/>
            <w:vAlign w:val="center"/>
          </w:tcPr>
          <w:p w14:paraId="5E7813CD">
            <w:pPr>
              <w:rPr>
                <w:rFonts w:hint="eastAsia" w:ascii="宋体" w:hAnsi="宋体" w:eastAsia="宋体" w:cs="宋体"/>
                <w:b/>
                <w:bCs/>
                <w:sz w:val="24"/>
                <w:u w:val="single"/>
                <w:lang w:val="en-US" w:eastAsia="zh-CN"/>
              </w:rPr>
            </w:pPr>
          </w:p>
        </w:tc>
      </w:tr>
    </w:tbl>
    <w:p w14:paraId="152729B8">
      <w:pPr>
        <w:jc w:val="center"/>
        <w:rPr>
          <w:rFonts w:hint="eastAsia" w:ascii="宋体" w:hAnsi="宋体" w:cs="宋体"/>
          <w:b/>
          <w:sz w:val="24"/>
          <w:szCs w:val="24"/>
          <w:lang w:eastAsia="zh-CN"/>
        </w:rPr>
      </w:pPr>
      <w:r>
        <w:rPr>
          <w:rFonts w:hint="eastAsia" w:ascii="宋体" w:hAnsi="宋体" w:cs="宋体"/>
          <w:b/>
          <w:sz w:val="24"/>
          <w:szCs w:val="24"/>
          <w:lang w:eastAsia="zh-CN"/>
        </w:rPr>
        <w:t>电动车、摩托车停车场停放申请表</w:t>
      </w:r>
    </w:p>
    <w:p w14:paraId="24528A90">
      <w:pPr>
        <w:keepNext w:val="0"/>
        <w:keepLines w:val="0"/>
        <w:pageBreakBefore w:val="0"/>
        <w:widowControl w:val="0"/>
        <w:kinsoku/>
        <w:wordWrap/>
        <w:overflowPunct/>
        <w:topLinePunct w:val="0"/>
        <w:autoSpaceDE/>
        <w:autoSpaceDN/>
        <w:bidi w:val="0"/>
        <w:adjustRightInd/>
        <w:snapToGrid/>
        <w:spacing w:line="360" w:lineRule="auto"/>
        <w:ind w:right="619" w:rightChars="295"/>
        <w:jc w:val="both"/>
        <w:textAlignment w:val="auto"/>
        <w:rPr>
          <w:rFonts w:hint="eastAsia" w:ascii="宋体" w:hAnsi="宋体" w:eastAsia="宋体" w:cs="宋体"/>
          <w:b/>
          <w:bCs/>
          <w:sz w:val="18"/>
          <w:szCs w:val="18"/>
        </w:rPr>
      </w:pPr>
      <w:r>
        <w:rPr>
          <w:rFonts w:hint="eastAsia" w:ascii="宋体" w:hAnsi="宋体" w:cs="宋体"/>
          <w:b/>
          <w:bCs/>
          <w:sz w:val="18"/>
          <w:szCs w:val="18"/>
          <w:lang w:eastAsia="zh-CN"/>
        </w:rPr>
        <w:t>有关说明</w:t>
      </w:r>
      <w:r>
        <w:rPr>
          <w:rFonts w:hint="eastAsia" w:ascii="宋体" w:hAnsi="宋体" w:eastAsia="宋体" w:cs="宋体"/>
          <w:b/>
          <w:bCs/>
          <w:sz w:val="18"/>
          <w:szCs w:val="18"/>
        </w:rPr>
        <w:t>：</w:t>
      </w:r>
    </w:p>
    <w:p w14:paraId="245887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619" w:rightChars="295"/>
        <w:jc w:val="both"/>
        <w:textAlignment w:val="auto"/>
        <w:rPr>
          <w:rFonts w:hint="eastAsia" w:ascii="宋体" w:hAnsi="宋体" w:cs="宋体"/>
          <w:b/>
          <w:bCs/>
          <w:sz w:val="18"/>
          <w:szCs w:val="18"/>
          <w:lang w:val="en-US" w:eastAsia="zh-CN"/>
        </w:rPr>
      </w:pPr>
      <w:r>
        <w:rPr>
          <w:rFonts w:hint="eastAsia" w:ascii="宋体" w:hAnsi="宋体" w:cs="宋体"/>
          <w:b/>
          <w:bCs/>
          <w:sz w:val="18"/>
          <w:szCs w:val="18"/>
          <w:lang w:val="en-US" w:eastAsia="zh-CN"/>
        </w:rPr>
        <w:t>1、申请表填写注意事项：</w:t>
      </w:r>
    </w:p>
    <w:p w14:paraId="29EAB3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619" w:rightChars="295"/>
        <w:jc w:val="both"/>
        <w:textAlignment w:val="auto"/>
        <w:rPr>
          <w:rFonts w:hint="eastAsia" w:ascii="宋体" w:hAnsi="宋体" w:cs="宋体"/>
          <w:b/>
          <w:bCs/>
          <w:sz w:val="18"/>
          <w:szCs w:val="18"/>
          <w:lang w:eastAsia="zh-CN"/>
        </w:rPr>
      </w:pPr>
      <w:r>
        <w:rPr>
          <w:rFonts w:hint="eastAsia" w:ascii="宋体" w:hAnsi="宋体" w:cs="宋体"/>
          <w:b/>
          <w:bCs/>
          <w:sz w:val="18"/>
          <w:szCs w:val="18"/>
          <w:lang w:val="en-US" w:eastAsia="zh-CN"/>
        </w:rPr>
        <w:t>（1）</w:t>
      </w:r>
      <w:r>
        <w:rPr>
          <w:rFonts w:hint="eastAsia" w:ascii="宋体" w:hAnsi="宋体" w:cs="宋体"/>
          <w:b/>
          <w:bCs/>
          <w:sz w:val="18"/>
          <w:szCs w:val="18"/>
          <w:lang w:eastAsia="zh-CN"/>
        </w:rPr>
        <w:t>车辆的类型一般包括有电动车、摩托车、三轮车、助力车、自行车等；</w:t>
      </w:r>
    </w:p>
    <w:p w14:paraId="39859A00">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18"/>
          <w:szCs w:val="18"/>
          <w:lang w:eastAsia="zh-CN"/>
        </w:rPr>
      </w:pPr>
      <w:r>
        <w:rPr>
          <w:rFonts w:hint="eastAsia" w:ascii="宋体" w:hAnsi="宋体" w:cs="宋体"/>
          <w:b/>
          <w:bCs/>
          <w:sz w:val="18"/>
          <w:szCs w:val="18"/>
          <w:lang w:eastAsia="zh-CN"/>
        </w:rPr>
        <w:t>（</w:t>
      </w:r>
      <w:r>
        <w:rPr>
          <w:rFonts w:hint="eastAsia" w:ascii="宋体" w:hAnsi="宋体" w:cs="宋体"/>
          <w:b/>
          <w:bCs/>
          <w:sz w:val="18"/>
          <w:szCs w:val="18"/>
          <w:lang w:val="en-US" w:eastAsia="zh-CN"/>
        </w:rPr>
        <w:t>2</w:t>
      </w:r>
      <w:r>
        <w:rPr>
          <w:rFonts w:hint="eastAsia" w:ascii="宋体" w:hAnsi="宋体" w:cs="宋体"/>
          <w:b/>
          <w:bCs/>
          <w:sz w:val="18"/>
          <w:szCs w:val="18"/>
          <w:lang w:eastAsia="zh-CN"/>
        </w:rPr>
        <w:t>）</w:t>
      </w:r>
      <w:r>
        <w:rPr>
          <w:rFonts w:hint="eastAsia"/>
          <w:b/>
          <w:bCs/>
          <w:sz w:val="18"/>
          <w:szCs w:val="18"/>
          <w:lang w:eastAsia="zh-CN"/>
        </w:rPr>
        <w:t>电池类型及规格一般有铅酸电池、锂电池、石墨烯电池，填写例子：铅酸电池（</w:t>
      </w:r>
      <w:r>
        <w:rPr>
          <w:rFonts w:hint="eastAsia"/>
          <w:b/>
          <w:bCs/>
          <w:sz w:val="18"/>
          <w:szCs w:val="18"/>
          <w:lang w:val="en-US" w:eastAsia="zh-CN"/>
        </w:rPr>
        <w:t>72V</w:t>
      </w:r>
      <w:r>
        <w:rPr>
          <w:rFonts w:hint="eastAsia"/>
          <w:b/>
          <w:bCs/>
          <w:sz w:val="18"/>
          <w:szCs w:val="18"/>
          <w:lang w:eastAsia="zh-CN"/>
        </w:rPr>
        <w:t>）；</w:t>
      </w:r>
    </w:p>
    <w:p w14:paraId="26C90E2C">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18"/>
          <w:szCs w:val="18"/>
          <w:lang w:eastAsia="zh-CN"/>
        </w:rPr>
      </w:pPr>
      <w:r>
        <w:rPr>
          <w:rFonts w:hint="eastAsia"/>
          <w:b/>
          <w:bCs/>
          <w:sz w:val="18"/>
          <w:szCs w:val="18"/>
          <w:lang w:eastAsia="zh-CN"/>
        </w:rPr>
        <w:t>（</w:t>
      </w:r>
      <w:r>
        <w:rPr>
          <w:rFonts w:hint="eastAsia"/>
          <w:b/>
          <w:bCs/>
          <w:sz w:val="18"/>
          <w:szCs w:val="18"/>
          <w:lang w:val="en-US" w:eastAsia="zh-CN"/>
        </w:rPr>
        <w:t>3</w:t>
      </w:r>
      <w:r>
        <w:rPr>
          <w:rFonts w:hint="eastAsia"/>
          <w:b/>
          <w:bCs/>
          <w:sz w:val="18"/>
          <w:szCs w:val="18"/>
          <w:lang w:eastAsia="zh-CN"/>
        </w:rPr>
        <w:t>）车辆停车位置二选一（</w:t>
      </w:r>
      <w:r>
        <w:rPr>
          <w:rFonts w:hint="eastAsia"/>
          <w:b/>
          <w:bCs/>
          <w:sz w:val="18"/>
          <w:szCs w:val="18"/>
          <w:lang w:val="en-US" w:eastAsia="zh-CN"/>
        </w:rPr>
        <w:t>以办公地点区域为准</w:t>
      </w:r>
      <w:r>
        <w:rPr>
          <w:rFonts w:hint="eastAsia"/>
          <w:b/>
          <w:bCs/>
          <w:sz w:val="18"/>
          <w:szCs w:val="18"/>
          <w:lang w:eastAsia="zh-CN"/>
        </w:rPr>
        <w:t>），不能停放在两个停车场；</w:t>
      </w:r>
    </w:p>
    <w:p w14:paraId="26B814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619" w:rightChars="295"/>
        <w:jc w:val="left"/>
        <w:textAlignment w:val="auto"/>
        <w:rPr>
          <w:rFonts w:hint="eastAsia" w:ascii="宋体" w:hAnsi="宋体" w:eastAsia="宋体" w:cs="宋体"/>
          <w:b/>
          <w:bCs/>
          <w:sz w:val="18"/>
          <w:szCs w:val="18"/>
        </w:rPr>
      </w:pPr>
      <w:r>
        <w:rPr>
          <w:rFonts w:hint="eastAsia" w:ascii="宋体" w:hAnsi="宋体" w:cs="宋体"/>
          <w:b/>
          <w:bCs/>
          <w:sz w:val="18"/>
          <w:szCs w:val="18"/>
          <w:lang w:val="en-US" w:eastAsia="zh-CN"/>
        </w:rPr>
        <w:t>2</w:t>
      </w:r>
      <w:r>
        <w:rPr>
          <w:rFonts w:hint="eastAsia" w:ascii="宋体" w:hAnsi="宋体" w:eastAsia="宋体" w:cs="宋体"/>
          <w:b/>
          <w:bCs/>
          <w:sz w:val="18"/>
          <w:szCs w:val="18"/>
          <w:lang w:val="en-US" w:eastAsia="zh-CN"/>
        </w:rPr>
        <w:t>、申请人需要携带身份证</w:t>
      </w:r>
      <w:r>
        <w:rPr>
          <w:rFonts w:hint="eastAsia" w:ascii="宋体" w:hAnsi="宋体" w:cs="宋体"/>
          <w:b/>
          <w:bCs/>
          <w:sz w:val="18"/>
          <w:szCs w:val="18"/>
          <w:lang w:val="en-US" w:eastAsia="zh-CN"/>
        </w:rPr>
        <w:t>正反面</w:t>
      </w:r>
      <w:r>
        <w:rPr>
          <w:rFonts w:hint="eastAsia" w:ascii="宋体" w:hAnsi="宋体" w:eastAsia="宋体" w:cs="宋体"/>
          <w:b/>
          <w:bCs/>
          <w:sz w:val="18"/>
          <w:szCs w:val="18"/>
          <w:lang w:val="en-US" w:eastAsia="zh-CN"/>
        </w:rPr>
        <w:t>、车辆</w:t>
      </w:r>
      <w:r>
        <w:rPr>
          <w:rFonts w:hint="eastAsia" w:ascii="宋体" w:hAnsi="宋体" w:cs="宋体"/>
          <w:b/>
          <w:bCs/>
          <w:sz w:val="18"/>
          <w:szCs w:val="18"/>
          <w:lang w:val="en-US" w:eastAsia="zh-CN"/>
        </w:rPr>
        <w:t>全身</w:t>
      </w:r>
      <w:r>
        <w:rPr>
          <w:rFonts w:hint="eastAsia" w:ascii="宋体" w:hAnsi="宋体" w:eastAsia="宋体" w:cs="宋体"/>
          <w:b/>
          <w:bCs/>
          <w:sz w:val="18"/>
          <w:szCs w:val="18"/>
          <w:lang w:val="en-US" w:eastAsia="zh-CN"/>
        </w:rPr>
        <w:t>照片</w:t>
      </w:r>
      <w:r>
        <w:rPr>
          <w:rFonts w:hint="eastAsia" w:ascii="宋体" w:hAnsi="宋体" w:cs="宋体"/>
          <w:b/>
          <w:bCs/>
          <w:sz w:val="18"/>
          <w:szCs w:val="18"/>
          <w:lang w:val="en-US" w:eastAsia="zh-CN"/>
        </w:rPr>
        <w:t>和车辆充电器正反面（摩托车携带行驶证和驾驶证）的复印件和</w:t>
      </w:r>
      <w:r>
        <w:rPr>
          <w:rFonts w:hint="eastAsia" w:ascii="宋体" w:hAnsi="宋体" w:eastAsia="宋体" w:cs="宋体"/>
          <w:b/>
          <w:bCs/>
          <w:sz w:val="18"/>
          <w:szCs w:val="18"/>
          <w:lang w:val="en-US" w:eastAsia="zh-CN"/>
        </w:rPr>
        <w:t>申请表原件到水电中心-客户服务中心办理</w:t>
      </w:r>
      <w:r>
        <w:rPr>
          <w:rFonts w:hint="eastAsia" w:ascii="宋体" w:hAnsi="宋体" w:cs="宋体"/>
          <w:b/>
          <w:bCs/>
          <w:sz w:val="18"/>
          <w:szCs w:val="18"/>
          <w:lang w:val="en-US" w:eastAsia="zh-CN"/>
        </w:rPr>
        <w:t>，</w:t>
      </w:r>
      <w:r>
        <w:rPr>
          <w:rFonts w:hint="eastAsia" w:ascii="宋体" w:hAnsi="宋体" w:eastAsia="宋体" w:cs="宋体"/>
          <w:b/>
          <w:bCs/>
          <w:sz w:val="18"/>
          <w:szCs w:val="18"/>
          <w:lang w:val="en-US" w:eastAsia="zh-CN"/>
        </w:rPr>
        <w:t>资料齐全方可办理</w:t>
      </w:r>
      <w:r>
        <w:rPr>
          <w:rFonts w:hint="eastAsia" w:ascii="宋体" w:hAnsi="宋体" w:cs="宋体"/>
          <w:b/>
          <w:bCs/>
          <w:sz w:val="18"/>
          <w:szCs w:val="18"/>
          <w:lang w:val="en-US" w:eastAsia="zh-CN"/>
        </w:rPr>
        <w:t>，如</w:t>
      </w:r>
      <w:r>
        <w:rPr>
          <w:rFonts w:hint="eastAsia" w:ascii="宋体" w:hAnsi="宋体" w:eastAsia="宋体" w:cs="宋体"/>
          <w:b/>
          <w:bCs/>
          <w:sz w:val="18"/>
          <w:szCs w:val="18"/>
          <w:lang w:val="en-US" w:eastAsia="zh-CN"/>
        </w:rPr>
        <w:t>更换车牌或车辆需重新提交申请</w:t>
      </w:r>
      <w:bookmarkStart w:id="0" w:name="_GoBack"/>
      <w:bookmarkEnd w:id="0"/>
      <w:r>
        <w:rPr>
          <w:rFonts w:hint="eastAsia" w:ascii="宋体" w:hAnsi="宋体" w:eastAsia="宋体" w:cs="宋体"/>
          <w:b/>
          <w:bCs/>
          <w:sz w:val="18"/>
          <w:szCs w:val="18"/>
          <w:lang w:val="en-US" w:eastAsia="zh-CN"/>
        </w:rPr>
        <w:t>资料；</w:t>
      </w:r>
      <w:r>
        <w:rPr>
          <w:rFonts w:hint="eastAsia" w:ascii="宋体" w:hAnsi="宋体" w:eastAsia="宋体" w:cs="宋体"/>
          <w:b/>
          <w:bCs/>
          <w:sz w:val="18"/>
          <w:szCs w:val="18"/>
        </w:rPr>
        <w:t xml:space="preserve">                                       </w:t>
      </w:r>
    </w:p>
    <w:p w14:paraId="6D31EC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619" w:rightChars="295"/>
        <w:jc w:val="left"/>
        <w:textAlignment w:val="auto"/>
      </w:pPr>
      <w:r>
        <w:rPr>
          <w:rFonts w:hint="eastAsia" w:ascii="宋体" w:hAnsi="宋体" w:eastAsia="宋体" w:cs="宋体"/>
          <w:b/>
          <w:bCs/>
          <w:sz w:val="18"/>
          <w:szCs w:val="18"/>
        </w:rPr>
        <w:t xml:space="preserve"> </w:t>
      </w:r>
      <w:r>
        <w:rPr>
          <w:rFonts w:hint="eastAsia" w:ascii="宋体" w:hAnsi="宋体" w:cs="宋体"/>
          <w:b/>
          <w:bCs/>
          <w:sz w:val="18"/>
          <w:szCs w:val="18"/>
          <w:lang w:val="en-US" w:eastAsia="zh-CN"/>
        </w:rPr>
        <w:t>3</w:t>
      </w:r>
      <w:r>
        <w:rPr>
          <w:rFonts w:hint="eastAsia" w:ascii="宋体" w:hAnsi="宋体" w:eastAsia="宋体" w:cs="宋体"/>
          <w:b/>
          <w:bCs/>
          <w:sz w:val="18"/>
          <w:szCs w:val="18"/>
          <w:lang w:val="en-US" w:eastAsia="zh-CN"/>
        </w:rPr>
        <w:t>、如有疑问请致电020-82908726。</w:t>
      </w:r>
    </w:p>
    <w:sectPr>
      <w:pgSz w:w="11906" w:h="16838"/>
      <w:pgMar w:top="764" w:right="1417" w:bottom="75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662C7"/>
    <w:multiLevelType w:val="singleLevel"/>
    <w:tmpl w:val="8EB662C7"/>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iYzIyOTViNTVlZDE0M2ZlNGQ3OTRjYjkwZTRkNmIifQ=="/>
  </w:docVars>
  <w:rsids>
    <w:rsidRoot w:val="00000000"/>
    <w:rsid w:val="0DC53C3C"/>
    <w:rsid w:val="10301EB5"/>
    <w:rsid w:val="12711EEB"/>
    <w:rsid w:val="145558C5"/>
    <w:rsid w:val="15370B79"/>
    <w:rsid w:val="15477FF7"/>
    <w:rsid w:val="217B5985"/>
    <w:rsid w:val="2636468D"/>
    <w:rsid w:val="2B56679B"/>
    <w:rsid w:val="2B585F6F"/>
    <w:rsid w:val="2BA405CC"/>
    <w:rsid w:val="301A61DD"/>
    <w:rsid w:val="34152B1E"/>
    <w:rsid w:val="35C32804"/>
    <w:rsid w:val="3922430A"/>
    <w:rsid w:val="475C2F36"/>
    <w:rsid w:val="517A778D"/>
    <w:rsid w:val="56034733"/>
    <w:rsid w:val="56AD0A20"/>
    <w:rsid w:val="72F56EF6"/>
    <w:rsid w:val="77161386"/>
    <w:rsid w:val="79442E10"/>
    <w:rsid w:val="794F663B"/>
    <w:rsid w:val="7EA26A58"/>
    <w:rsid w:val="7F3648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character" w:customStyle="1" w:styleId="5">
    <w:name w:val="font3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1467</Words>
  <Characters>1548</Characters>
  <Lines>0</Lines>
  <Paragraphs>0</Paragraphs>
  <TotalTime>0</TotalTime>
  <ScaleCrop>false</ScaleCrop>
  <LinksUpToDate>false</LinksUpToDate>
  <CharactersWithSpaces>1674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Administrator.SC-201801301021</dc:creator>
  <cp:lastModifiedBy>Meow～</cp:lastModifiedBy>
  <cp:lastPrinted>2024-08-16T02:06:00Z</cp:lastPrinted>
  <dcterms:modified xsi:type="dcterms:W3CDTF">2025-04-18T03:24:47Z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D23F6A782F35409A96CD9D78F0AACFC8_13</vt:lpwstr>
  </property>
  <property fmtid="{D5CDD505-2E9C-101B-9397-08002B2CF9AE}" pid="4" name="KSOTemplateDocerSaveRecord">
    <vt:lpwstr>eyJoZGlkIjoiZmNiYzIyOTViNTVlZDE0M2ZlNGQ3OTRjYjkwZTRkNmIiLCJ1c2VySWQiOiI0NDc2NDk0MDAifQ==</vt:lpwstr>
  </property>
</Properties>
</file>