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332CC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3" w:after="0" w:afterLines="50" w:line="240" w:lineRule="auto"/>
        <w:jc w:val="center"/>
        <w:textAlignment w:val="baseline"/>
        <w:outlineLvl w:val="0"/>
        <w:rPr>
          <w:rFonts w:ascii="黑体" w:hAnsi="黑体" w:eastAsia="黑体" w:cs="黑体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spacing w:val="8"/>
          <w:sz w:val="36"/>
          <w:szCs w:val="36"/>
          <w:lang w:val="en-US" w:eastAsia="zh-CN"/>
        </w:rPr>
        <w:t>广州华立</w:t>
      </w:r>
      <w:r>
        <w:rPr>
          <w:rFonts w:ascii="黑体" w:hAnsi="黑体" w:eastAsia="黑体" w:cs="黑体"/>
          <w:b/>
          <w:bCs/>
          <w:spacing w:val="8"/>
          <w:sz w:val="36"/>
          <w:szCs w:val="36"/>
        </w:rPr>
        <w:t>学院</w:t>
      </w:r>
      <w:r>
        <w:rPr>
          <w:rFonts w:hint="eastAsia" w:ascii="黑体" w:hAnsi="黑体" w:eastAsia="黑体" w:cs="黑体"/>
          <w:b/>
          <w:bCs/>
          <w:spacing w:val="8"/>
          <w:sz w:val="36"/>
          <w:szCs w:val="36"/>
          <w:lang w:val="en-US" w:eastAsia="zh-CN"/>
        </w:rPr>
        <w:t>听课</w:t>
      </w:r>
      <w:r>
        <w:rPr>
          <w:rFonts w:ascii="黑体" w:hAnsi="黑体" w:eastAsia="黑体" w:cs="黑体"/>
          <w:b/>
          <w:bCs/>
          <w:spacing w:val="8"/>
          <w:sz w:val="36"/>
          <w:szCs w:val="36"/>
        </w:rPr>
        <w:t>评价表（</w:t>
      </w:r>
      <w:r>
        <w:rPr>
          <w:rFonts w:hint="eastAsia" w:ascii="黑体" w:hAnsi="黑体" w:eastAsia="黑体" w:cs="黑体"/>
          <w:b/>
          <w:bCs/>
          <w:spacing w:val="8"/>
          <w:sz w:val="36"/>
          <w:szCs w:val="36"/>
          <w:lang w:val="en-US" w:eastAsia="zh-CN"/>
        </w:rPr>
        <w:t>思政</w:t>
      </w:r>
      <w:r>
        <w:rPr>
          <w:rFonts w:ascii="黑体" w:hAnsi="黑体" w:eastAsia="黑体" w:cs="黑体"/>
          <w:b/>
          <w:bCs/>
          <w:spacing w:val="8"/>
          <w:sz w:val="36"/>
          <w:szCs w:val="36"/>
        </w:rPr>
        <w:t>课）</w:t>
      </w:r>
    </w:p>
    <w:tbl>
      <w:tblPr>
        <w:tblStyle w:val="6"/>
        <w:tblW w:w="5347" w:type="pct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4"/>
        <w:gridCol w:w="816"/>
        <w:gridCol w:w="3286"/>
        <w:gridCol w:w="1580"/>
        <w:gridCol w:w="3040"/>
        <w:gridCol w:w="1086"/>
      </w:tblGrid>
      <w:tr w14:paraId="6BB6A0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  <w:jc w:val="center"/>
        </w:trPr>
        <w:tc>
          <w:tcPr>
            <w:tcW w:w="621" w:type="pct"/>
            <w:vAlign w:val="top"/>
          </w:tcPr>
          <w:p w14:paraId="0511E811">
            <w:pPr>
              <w:pStyle w:val="5"/>
              <w:spacing w:before="142" w:line="232" w:lineRule="auto"/>
              <w:ind w:left="36" w:firstLine="93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spacing w:val="-13"/>
                <w:sz w:val="22"/>
                <w:szCs w:val="22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 w:val="0"/>
                <w:bCs w:val="0"/>
                <w:spacing w:val="-13"/>
                <w:sz w:val="22"/>
                <w:szCs w:val="22"/>
                <w:lang w:val="en-US" w:eastAsia="zh-CN"/>
              </w:rPr>
              <w:t>课程名称</w:t>
            </w:r>
          </w:p>
        </w:tc>
        <w:tc>
          <w:tcPr>
            <w:tcW w:w="1831" w:type="pct"/>
            <w:gridSpan w:val="2"/>
            <w:vAlign w:val="top"/>
          </w:tcPr>
          <w:p w14:paraId="106D2B58">
            <w:pPr>
              <w:pStyle w:val="5"/>
              <w:spacing w:before="142" w:line="232" w:lineRule="auto"/>
              <w:ind w:left="36" w:firstLine="93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spacing w:val="-13"/>
                <w:sz w:val="22"/>
                <w:szCs w:val="22"/>
              </w:rPr>
            </w:pPr>
          </w:p>
        </w:tc>
        <w:tc>
          <w:tcPr>
            <w:tcW w:w="705" w:type="pct"/>
            <w:vAlign w:val="top"/>
          </w:tcPr>
          <w:p w14:paraId="33100CD3">
            <w:pPr>
              <w:pStyle w:val="5"/>
              <w:spacing w:before="142" w:line="232" w:lineRule="auto"/>
              <w:ind w:left="36" w:firstLine="93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spacing w:val="-13"/>
                <w:sz w:val="22"/>
                <w:szCs w:val="22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 w:val="0"/>
                <w:bCs w:val="0"/>
                <w:spacing w:val="-13"/>
                <w:sz w:val="22"/>
                <w:szCs w:val="22"/>
                <w:lang w:val="en-US" w:eastAsia="zh-CN"/>
              </w:rPr>
              <w:t>授课教师</w:t>
            </w:r>
          </w:p>
        </w:tc>
        <w:tc>
          <w:tcPr>
            <w:tcW w:w="1841" w:type="pct"/>
            <w:gridSpan w:val="2"/>
            <w:vAlign w:val="top"/>
          </w:tcPr>
          <w:p w14:paraId="4A1EA707">
            <w:pPr>
              <w:pStyle w:val="5"/>
              <w:spacing w:before="142" w:line="232" w:lineRule="auto"/>
              <w:ind w:left="36" w:firstLine="93"/>
              <w:rPr>
                <w:rFonts w:hint="eastAsia" w:ascii="华文中宋" w:hAnsi="华文中宋" w:eastAsia="华文中宋" w:cs="华文中宋"/>
                <w:b/>
                <w:bCs/>
                <w:spacing w:val="-13"/>
                <w:sz w:val="22"/>
                <w:szCs w:val="22"/>
              </w:rPr>
            </w:pPr>
          </w:p>
        </w:tc>
      </w:tr>
      <w:tr w14:paraId="79A17F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  <w:jc w:val="center"/>
        </w:trPr>
        <w:tc>
          <w:tcPr>
            <w:tcW w:w="621" w:type="pct"/>
            <w:vAlign w:val="top"/>
          </w:tcPr>
          <w:p w14:paraId="528FB267">
            <w:pPr>
              <w:pStyle w:val="5"/>
              <w:spacing w:before="142" w:line="232" w:lineRule="auto"/>
              <w:ind w:left="36" w:firstLine="93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spacing w:val="-13"/>
                <w:sz w:val="22"/>
                <w:szCs w:val="22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 w:val="0"/>
                <w:bCs w:val="0"/>
                <w:spacing w:val="-13"/>
                <w:sz w:val="22"/>
                <w:szCs w:val="22"/>
                <w:lang w:val="en-US" w:eastAsia="zh-CN"/>
              </w:rPr>
              <w:t>授课班级</w:t>
            </w:r>
          </w:p>
        </w:tc>
        <w:tc>
          <w:tcPr>
            <w:tcW w:w="1831" w:type="pct"/>
            <w:gridSpan w:val="2"/>
            <w:vAlign w:val="top"/>
          </w:tcPr>
          <w:p w14:paraId="5416AEBA">
            <w:pPr>
              <w:pStyle w:val="5"/>
              <w:spacing w:before="142" w:line="232" w:lineRule="auto"/>
              <w:ind w:left="36" w:firstLine="93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spacing w:val="-13"/>
                <w:sz w:val="22"/>
                <w:szCs w:val="22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 w:val="0"/>
                <w:bCs w:val="0"/>
                <w:spacing w:val="-13"/>
                <w:sz w:val="22"/>
                <w:szCs w:val="22"/>
                <w:lang w:val="en-US" w:eastAsia="zh-CN"/>
              </w:rPr>
              <w:t>专业     级    班</w:t>
            </w:r>
          </w:p>
        </w:tc>
        <w:tc>
          <w:tcPr>
            <w:tcW w:w="705" w:type="pct"/>
            <w:vAlign w:val="top"/>
          </w:tcPr>
          <w:p w14:paraId="4E920DF8">
            <w:pPr>
              <w:pStyle w:val="5"/>
              <w:spacing w:before="142" w:line="232" w:lineRule="auto"/>
              <w:ind w:left="36" w:firstLine="93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spacing w:val="-13"/>
                <w:sz w:val="22"/>
                <w:szCs w:val="22"/>
              </w:rPr>
            </w:pPr>
            <w:r>
              <w:rPr>
                <w:rFonts w:hint="eastAsia" w:ascii="华文中宋" w:hAnsi="华文中宋" w:eastAsia="华文中宋" w:cs="华文中宋"/>
                <w:b w:val="0"/>
                <w:bCs w:val="0"/>
                <w:spacing w:val="-13"/>
                <w:sz w:val="22"/>
                <w:szCs w:val="22"/>
                <w:lang w:val="en-US" w:eastAsia="zh-CN"/>
              </w:rPr>
              <w:t>教师所在学院</w:t>
            </w:r>
          </w:p>
        </w:tc>
        <w:tc>
          <w:tcPr>
            <w:tcW w:w="1841" w:type="pct"/>
            <w:gridSpan w:val="2"/>
            <w:vAlign w:val="top"/>
          </w:tcPr>
          <w:p w14:paraId="5A23F307">
            <w:pPr>
              <w:pStyle w:val="5"/>
              <w:spacing w:before="142" w:line="232" w:lineRule="auto"/>
              <w:ind w:left="36" w:firstLine="93"/>
              <w:rPr>
                <w:rFonts w:hint="eastAsia" w:ascii="华文中宋" w:hAnsi="华文中宋" w:eastAsia="华文中宋" w:cs="华文中宋"/>
                <w:b/>
                <w:bCs/>
                <w:spacing w:val="-13"/>
                <w:sz w:val="22"/>
                <w:szCs w:val="22"/>
                <w:lang w:val="en-US" w:eastAsia="zh-CN"/>
              </w:rPr>
            </w:pPr>
          </w:p>
        </w:tc>
      </w:tr>
      <w:tr w14:paraId="3A22D8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  <w:jc w:val="center"/>
        </w:trPr>
        <w:tc>
          <w:tcPr>
            <w:tcW w:w="621" w:type="pct"/>
            <w:vAlign w:val="top"/>
          </w:tcPr>
          <w:p w14:paraId="7A691617">
            <w:pPr>
              <w:pStyle w:val="5"/>
              <w:spacing w:before="142" w:line="232" w:lineRule="auto"/>
              <w:ind w:left="36" w:firstLine="93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spacing w:val="-13"/>
                <w:sz w:val="22"/>
                <w:szCs w:val="22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 w:val="0"/>
                <w:bCs w:val="0"/>
                <w:spacing w:val="-13"/>
                <w:sz w:val="22"/>
                <w:szCs w:val="22"/>
                <w:lang w:val="en-US" w:eastAsia="zh-CN"/>
              </w:rPr>
              <w:t>听课时间</w:t>
            </w:r>
          </w:p>
        </w:tc>
        <w:tc>
          <w:tcPr>
            <w:tcW w:w="1831" w:type="pct"/>
            <w:gridSpan w:val="2"/>
            <w:vAlign w:val="top"/>
          </w:tcPr>
          <w:p w14:paraId="0132C1D1">
            <w:pPr>
              <w:pStyle w:val="5"/>
              <w:spacing w:before="142" w:line="232" w:lineRule="auto"/>
              <w:ind w:left="36" w:firstLine="93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spacing w:val="-13"/>
                <w:sz w:val="22"/>
                <w:szCs w:val="22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 w:val="0"/>
                <w:bCs w:val="0"/>
                <w:spacing w:val="-13"/>
                <w:sz w:val="22"/>
                <w:szCs w:val="22"/>
                <w:lang w:val="en-US" w:eastAsia="zh-CN"/>
              </w:rPr>
              <w:t>年    月    日     第    节</w:t>
            </w:r>
          </w:p>
        </w:tc>
        <w:tc>
          <w:tcPr>
            <w:tcW w:w="705" w:type="pct"/>
            <w:vAlign w:val="top"/>
          </w:tcPr>
          <w:p w14:paraId="1CC2E231">
            <w:pPr>
              <w:pStyle w:val="5"/>
              <w:spacing w:before="142" w:line="232" w:lineRule="auto"/>
              <w:ind w:left="36" w:firstLine="93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spacing w:val="-13"/>
                <w:sz w:val="22"/>
                <w:szCs w:val="22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 w:val="0"/>
                <w:bCs w:val="0"/>
                <w:spacing w:val="-13"/>
                <w:sz w:val="22"/>
                <w:szCs w:val="22"/>
                <w:lang w:val="en-US" w:eastAsia="zh-CN"/>
              </w:rPr>
              <w:t>听课地点</w:t>
            </w:r>
          </w:p>
        </w:tc>
        <w:tc>
          <w:tcPr>
            <w:tcW w:w="1841" w:type="pct"/>
            <w:gridSpan w:val="2"/>
            <w:vAlign w:val="top"/>
          </w:tcPr>
          <w:p w14:paraId="7437879B">
            <w:pPr>
              <w:pStyle w:val="5"/>
              <w:spacing w:before="142" w:line="232" w:lineRule="auto"/>
              <w:ind w:left="36" w:firstLine="93"/>
              <w:rPr>
                <w:rFonts w:hint="eastAsia" w:ascii="华文中宋" w:hAnsi="华文中宋" w:eastAsia="华文中宋" w:cs="华文中宋"/>
                <w:b/>
                <w:bCs/>
                <w:spacing w:val="-13"/>
                <w:sz w:val="22"/>
                <w:szCs w:val="22"/>
              </w:rPr>
            </w:pPr>
          </w:p>
        </w:tc>
      </w:tr>
      <w:tr w14:paraId="3101D6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  <w:jc w:val="center"/>
        </w:trPr>
        <w:tc>
          <w:tcPr>
            <w:tcW w:w="621" w:type="pct"/>
            <w:vAlign w:val="top"/>
          </w:tcPr>
          <w:p w14:paraId="058CA21B">
            <w:pPr>
              <w:pStyle w:val="5"/>
              <w:spacing w:before="142" w:line="232" w:lineRule="auto"/>
              <w:ind w:left="36" w:firstLine="93"/>
              <w:jc w:val="center"/>
              <w:rPr>
                <w:rFonts w:hint="default" w:ascii="华文中宋" w:hAnsi="华文中宋" w:eastAsia="华文中宋" w:cs="华文中宋"/>
                <w:b w:val="0"/>
                <w:bCs w:val="0"/>
                <w:spacing w:val="-13"/>
                <w:sz w:val="22"/>
                <w:szCs w:val="22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 w:val="0"/>
                <w:bCs w:val="0"/>
                <w:spacing w:val="-13"/>
                <w:sz w:val="22"/>
                <w:szCs w:val="22"/>
                <w:lang w:val="en-US" w:eastAsia="zh-CN"/>
              </w:rPr>
              <w:t>应到学生人数</w:t>
            </w:r>
          </w:p>
        </w:tc>
        <w:tc>
          <w:tcPr>
            <w:tcW w:w="1831" w:type="pct"/>
            <w:gridSpan w:val="2"/>
            <w:vAlign w:val="top"/>
          </w:tcPr>
          <w:p w14:paraId="43485941">
            <w:pPr>
              <w:pStyle w:val="5"/>
              <w:spacing w:before="142" w:line="232" w:lineRule="auto"/>
              <w:ind w:left="36" w:firstLine="93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spacing w:val="-13"/>
                <w:sz w:val="22"/>
                <w:szCs w:val="22"/>
                <w:lang w:val="en-US" w:eastAsia="zh-CN"/>
              </w:rPr>
            </w:pPr>
          </w:p>
        </w:tc>
        <w:tc>
          <w:tcPr>
            <w:tcW w:w="705" w:type="pct"/>
            <w:vAlign w:val="top"/>
          </w:tcPr>
          <w:p w14:paraId="7F8CDB91">
            <w:pPr>
              <w:pStyle w:val="5"/>
              <w:spacing w:before="142" w:line="232" w:lineRule="auto"/>
              <w:ind w:left="36" w:firstLine="93"/>
              <w:jc w:val="center"/>
              <w:rPr>
                <w:rFonts w:hint="default" w:ascii="华文中宋" w:hAnsi="华文中宋" w:eastAsia="华文中宋" w:cs="华文中宋"/>
                <w:b w:val="0"/>
                <w:bCs w:val="0"/>
                <w:spacing w:val="-13"/>
                <w:sz w:val="22"/>
                <w:szCs w:val="22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 w:val="0"/>
                <w:bCs w:val="0"/>
                <w:spacing w:val="-13"/>
                <w:sz w:val="22"/>
                <w:szCs w:val="22"/>
                <w:lang w:val="en-US" w:eastAsia="zh-CN"/>
              </w:rPr>
              <w:t>实到学生人数</w:t>
            </w:r>
          </w:p>
        </w:tc>
        <w:tc>
          <w:tcPr>
            <w:tcW w:w="1841" w:type="pct"/>
            <w:gridSpan w:val="2"/>
            <w:vAlign w:val="top"/>
          </w:tcPr>
          <w:p w14:paraId="5987B418">
            <w:pPr>
              <w:pStyle w:val="5"/>
              <w:spacing w:before="142" w:line="232" w:lineRule="auto"/>
              <w:ind w:left="36" w:firstLine="93"/>
              <w:rPr>
                <w:rFonts w:hint="eastAsia" w:ascii="华文中宋" w:hAnsi="华文中宋" w:eastAsia="华文中宋" w:cs="华文中宋"/>
                <w:b/>
                <w:bCs/>
                <w:spacing w:val="-13"/>
                <w:sz w:val="22"/>
                <w:szCs w:val="22"/>
              </w:rPr>
            </w:pPr>
          </w:p>
        </w:tc>
      </w:tr>
      <w:tr w14:paraId="27B082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000" w:type="pct"/>
            <w:gridSpan w:val="6"/>
            <w:vAlign w:val="top"/>
          </w:tcPr>
          <w:p w14:paraId="58537000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42" w:line="233" w:lineRule="auto"/>
              <w:ind w:left="34" w:right="34" w:firstLine="91"/>
              <w:jc w:val="center"/>
              <w:textAlignment w:val="baseline"/>
              <w:rPr>
                <w:rFonts w:hint="eastAsia" w:ascii="华文中宋" w:hAnsi="华文中宋" w:eastAsia="华文中宋" w:cs="华文中宋"/>
                <w:b/>
                <w:bCs/>
                <w:spacing w:val="-13"/>
                <w:sz w:val="22"/>
                <w:szCs w:val="22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pacing w:val="-13"/>
                <w:sz w:val="28"/>
                <w:szCs w:val="28"/>
                <w:lang w:val="en-US" w:eastAsia="zh-CN"/>
              </w:rPr>
              <w:t>教学过程评价（在相应的空格内打分）</w:t>
            </w:r>
          </w:p>
        </w:tc>
      </w:tr>
      <w:tr w14:paraId="41509E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  <w:jc w:val="center"/>
        </w:trPr>
        <w:tc>
          <w:tcPr>
            <w:tcW w:w="986" w:type="pct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293D78B">
            <w:pPr>
              <w:pStyle w:val="5"/>
              <w:spacing w:before="142" w:line="232" w:lineRule="auto"/>
              <w:ind w:left="280" w:right="264"/>
              <w:jc w:val="center"/>
              <w:rPr>
                <w:rFonts w:hint="eastAsia" w:ascii="华文中宋" w:hAnsi="华文中宋" w:eastAsia="华文中宋" w:cs="华文中宋"/>
                <w:sz w:val="22"/>
                <w:szCs w:val="22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pacing w:val="-11"/>
                <w:sz w:val="22"/>
                <w:szCs w:val="22"/>
              </w:rPr>
              <w:t>评价项目</w:t>
            </w:r>
          </w:p>
        </w:tc>
        <w:tc>
          <w:tcPr>
            <w:tcW w:w="3528" w:type="pct"/>
            <w:gridSpan w:val="3"/>
            <w:tcBorders>
              <w:left w:val="single" w:color="auto" w:sz="4" w:space="0"/>
            </w:tcBorders>
            <w:vAlign w:val="center"/>
          </w:tcPr>
          <w:p w14:paraId="2B0A5500">
            <w:pPr>
              <w:pStyle w:val="5"/>
              <w:spacing w:before="142" w:line="232" w:lineRule="auto"/>
              <w:ind w:left="280" w:right="264"/>
              <w:jc w:val="center"/>
              <w:rPr>
                <w:rFonts w:hint="eastAsia" w:ascii="华文中宋" w:hAnsi="华文中宋" w:eastAsia="华文中宋" w:cs="华文中宋"/>
                <w:b/>
                <w:bCs/>
                <w:spacing w:val="-11"/>
                <w:sz w:val="28"/>
                <w:szCs w:val="28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pacing w:val="-11"/>
                <w:sz w:val="28"/>
                <w:szCs w:val="28"/>
              </w:rPr>
              <w:t>评价</w:t>
            </w:r>
            <w:r>
              <w:rPr>
                <w:rFonts w:hint="eastAsia" w:ascii="华文中宋" w:hAnsi="华文中宋" w:eastAsia="华文中宋" w:cs="华文中宋"/>
                <w:b/>
                <w:bCs/>
                <w:spacing w:val="-11"/>
                <w:sz w:val="28"/>
                <w:szCs w:val="28"/>
                <w:lang w:val="en-US" w:eastAsia="zh-CN"/>
              </w:rPr>
              <w:t>标准</w:t>
            </w:r>
          </w:p>
        </w:tc>
        <w:tc>
          <w:tcPr>
            <w:tcW w:w="484" w:type="pct"/>
            <w:vAlign w:val="center"/>
          </w:tcPr>
          <w:p w14:paraId="6BEE9521">
            <w:pPr>
              <w:pStyle w:val="5"/>
              <w:spacing w:before="142" w:line="232" w:lineRule="auto"/>
              <w:ind w:left="280" w:right="264"/>
              <w:jc w:val="center"/>
              <w:rPr>
                <w:rFonts w:hint="eastAsia" w:ascii="华文中宋" w:hAnsi="华文中宋" w:eastAsia="华文中宋" w:cs="华文中宋"/>
                <w:sz w:val="22"/>
                <w:szCs w:val="22"/>
                <w:lang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pacing w:val="-11"/>
                <w:sz w:val="28"/>
                <w:szCs w:val="28"/>
                <w:lang w:val="en-US" w:eastAsia="zh-CN"/>
              </w:rPr>
              <w:t>评分</w:t>
            </w:r>
          </w:p>
        </w:tc>
      </w:tr>
      <w:tr w14:paraId="00834B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4" w:hRule="atLeast"/>
          <w:jc w:val="center"/>
        </w:trPr>
        <w:tc>
          <w:tcPr>
            <w:tcW w:w="98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C11236">
            <w:pPr>
              <w:pStyle w:val="5"/>
              <w:spacing w:before="78" w:line="221" w:lineRule="auto"/>
              <w:jc w:val="center"/>
              <w:rPr>
                <w:rFonts w:hint="eastAsia" w:ascii="华文中宋" w:hAnsi="华文中宋" w:eastAsia="华文中宋" w:cs="华文中宋"/>
                <w:spacing w:val="-14"/>
                <w:sz w:val="24"/>
                <w:szCs w:val="24"/>
                <w:lang w:val="en-US" w:eastAsia="zh-CN"/>
              </w:rPr>
            </w:pPr>
            <w:bookmarkStart w:id="0" w:name="_GoBack" w:colFirst="0" w:colLast="3"/>
            <w:r>
              <w:rPr>
                <w:rFonts w:hint="eastAsia" w:ascii="华文中宋" w:hAnsi="华文中宋" w:eastAsia="华文中宋" w:cs="华文中宋"/>
                <w:spacing w:val="-14"/>
                <w:sz w:val="24"/>
                <w:szCs w:val="24"/>
                <w:lang w:val="en-US" w:eastAsia="zh-CN"/>
              </w:rPr>
              <w:t>政治导向与意识形态</w:t>
            </w:r>
          </w:p>
          <w:p w14:paraId="0C3858B8">
            <w:pPr>
              <w:pStyle w:val="5"/>
              <w:spacing w:before="146" w:line="222" w:lineRule="auto"/>
              <w:ind w:left="36"/>
              <w:jc w:val="center"/>
              <w:rPr>
                <w:rFonts w:hint="eastAsia" w:ascii="华文中宋" w:hAnsi="华文中宋" w:eastAsia="华文中宋" w:cs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 w:cs="华文中宋"/>
                <w:spacing w:val="-14"/>
                <w:sz w:val="24"/>
                <w:szCs w:val="24"/>
              </w:rPr>
              <w:t>（</w:t>
            </w:r>
            <w:r>
              <w:rPr>
                <w:rFonts w:hint="eastAsia" w:ascii="华文中宋" w:hAnsi="华文中宋" w:eastAsia="华文中宋" w:cs="华文中宋"/>
                <w:spacing w:val="-14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华文中宋" w:hAnsi="华文中宋" w:eastAsia="华文中宋" w:cs="华文中宋"/>
                <w:spacing w:val="-14"/>
                <w:sz w:val="24"/>
                <w:szCs w:val="24"/>
              </w:rPr>
              <w:t>0分）</w:t>
            </w:r>
          </w:p>
        </w:tc>
        <w:tc>
          <w:tcPr>
            <w:tcW w:w="3528" w:type="pct"/>
            <w:gridSpan w:val="3"/>
            <w:tcBorders>
              <w:left w:val="single" w:color="auto" w:sz="4" w:space="0"/>
            </w:tcBorders>
            <w:vAlign w:val="center"/>
          </w:tcPr>
          <w:p w14:paraId="79BB46E0">
            <w:pPr>
              <w:pStyle w:val="5"/>
              <w:spacing w:before="146" w:line="222" w:lineRule="auto"/>
              <w:ind w:left="36"/>
              <w:rPr>
                <w:rFonts w:hint="eastAsia" w:ascii="华文中宋" w:hAnsi="华文中宋" w:eastAsia="华文中宋" w:cs="华文中宋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华文中宋" w:hAnsi="华文中宋" w:eastAsia="华文中宋" w:cs="华文中宋"/>
                <w:sz w:val="24"/>
                <w:szCs w:val="24"/>
                <w:lang w:eastAsia="zh-CN"/>
              </w:rPr>
              <w:t>政治立场坚定、导向正确，理论阐释精准，价值引领突出，无任何意识形态风险隐患。</w:t>
            </w:r>
          </w:p>
        </w:tc>
        <w:tc>
          <w:tcPr>
            <w:tcW w:w="484" w:type="pct"/>
            <w:vAlign w:val="top"/>
          </w:tcPr>
          <w:p w14:paraId="0FAAF470">
            <w:pPr>
              <w:rPr>
                <w:rFonts w:hint="eastAsia" w:ascii="华文中宋" w:hAnsi="华文中宋" w:eastAsia="华文中宋" w:cs="华文中宋"/>
                <w:sz w:val="22"/>
                <w:szCs w:val="22"/>
              </w:rPr>
            </w:pPr>
          </w:p>
        </w:tc>
      </w:tr>
      <w:tr w14:paraId="6CCD9D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6" w:hRule="atLeast"/>
          <w:jc w:val="center"/>
        </w:trPr>
        <w:tc>
          <w:tcPr>
            <w:tcW w:w="98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EF2572">
            <w:pPr>
              <w:pStyle w:val="5"/>
              <w:spacing w:before="78" w:line="223" w:lineRule="auto"/>
              <w:jc w:val="center"/>
              <w:rPr>
                <w:rFonts w:hint="eastAsia" w:ascii="华文中宋" w:hAnsi="华文中宋" w:eastAsia="华文中宋" w:cs="华文中宋"/>
                <w:spacing w:val="-14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pacing w:val="-14"/>
                <w:sz w:val="24"/>
                <w:szCs w:val="24"/>
                <w:lang w:val="en-US" w:eastAsia="zh-CN"/>
              </w:rPr>
              <w:t>教学备课与资源</w:t>
            </w:r>
          </w:p>
          <w:p w14:paraId="5E907A4C">
            <w:pPr>
              <w:pStyle w:val="5"/>
              <w:spacing w:before="78" w:line="223" w:lineRule="auto"/>
              <w:jc w:val="center"/>
              <w:rPr>
                <w:rFonts w:hint="eastAsia" w:ascii="华文中宋" w:hAnsi="华文中宋" w:eastAsia="华文中宋" w:cs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 w:cs="华文中宋"/>
                <w:spacing w:val="-14"/>
                <w:sz w:val="24"/>
                <w:szCs w:val="24"/>
                <w:lang w:val="en-US" w:eastAsia="zh-CN"/>
              </w:rPr>
              <w:t>准备（15</w:t>
            </w:r>
            <w:r>
              <w:rPr>
                <w:rFonts w:hint="eastAsia" w:ascii="华文中宋" w:hAnsi="华文中宋" w:eastAsia="华文中宋" w:cs="华文中宋"/>
                <w:spacing w:val="-14"/>
                <w:sz w:val="24"/>
                <w:szCs w:val="24"/>
              </w:rPr>
              <w:t>分）</w:t>
            </w:r>
          </w:p>
        </w:tc>
        <w:tc>
          <w:tcPr>
            <w:tcW w:w="3528" w:type="pct"/>
            <w:gridSpan w:val="3"/>
            <w:tcBorders>
              <w:left w:val="single" w:color="auto" w:sz="4" w:space="0"/>
            </w:tcBorders>
            <w:vAlign w:val="center"/>
          </w:tcPr>
          <w:p w14:paraId="4175FA3A">
            <w:pPr>
              <w:pStyle w:val="5"/>
              <w:spacing w:before="130" w:line="230" w:lineRule="auto"/>
              <w:ind w:left="41" w:right="67" w:hanging="14"/>
              <w:rPr>
                <w:rFonts w:hint="eastAsia" w:ascii="华文中宋" w:hAnsi="华文中宋" w:eastAsia="华文中宋" w:cs="华文中宋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pacing w:val="-1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华文中宋" w:hAnsi="华文中宋" w:eastAsia="华文中宋" w:cs="华文中宋"/>
                <w:spacing w:val="-1"/>
                <w:sz w:val="24"/>
                <w:szCs w:val="24"/>
                <w:lang w:eastAsia="zh-CN"/>
              </w:rPr>
              <w:t>课堂教学文件齐全，教学大纲、教案及课件规范完善、重难点突出，教学素材贴合时代、贴合学情。</w:t>
            </w:r>
          </w:p>
        </w:tc>
        <w:tc>
          <w:tcPr>
            <w:tcW w:w="484" w:type="pct"/>
            <w:vAlign w:val="top"/>
          </w:tcPr>
          <w:p w14:paraId="08526F5E">
            <w:pPr>
              <w:rPr>
                <w:rFonts w:hint="eastAsia" w:ascii="华文中宋" w:hAnsi="华文中宋" w:eastAsia="华文中宋" w:cs="华文中宋"/>
                <w:sz w:val="22"/>
                <w:szCs w:val="22"/>
              </w:rPr>
            </w:pPr>
          </w:p>
        </w:tc>
      </w:tr>
      <w:tr w14:paraId="5E2DD9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6" w:hRule="atLeast"/>
          <w:jc w:val="center"/>
        </w:trPr>
        <w:tc>
          <w:tcPr>
            <w:tcW w:w="98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1075D">
            <w:pPr>
              <w:pStyle w:val="5"/>
              <w:spacing w:before="78" w:line="223" w:lineRule="auto"/>
              <w:jc w:val="center"/>
              <w:rPr>
                <w:rFonts w:hint="eastAsia" w:ascii="华文中宋" w:hAnsi="华文中宋" w:eastAsia="华文中宋" w:cs="华文中宋"/>
                <w:spacing w:val="-11"/>
                <w:sz w:val="24"/>
                <w:szCs w:val="24"/>
              </w:rPr>
            </w:pPr>
            <w:r>
              <w:rPr>
                <w:rFonts w:hint="eastAsia" w:ascii="华文中宋" w:hAnsi="华文中宋" w:eastAsia="华文中宋" w:cs="华文中宋"/>
                <w:spacing w:val="-11"/>
                <w:sz w:val="24"/>
                <w:szCs w:val="24"/>
              </w:rPr>
              <w:t>课堂授课与专业</w:t>
            </w:r>
          </w:p>
          <w:p w14:paraId="04DDA0F7">
            <w:pPr>
              <w:pStyle w:val="5"/>
              <w:spacing w:before="78" w:line="223" w:lineRule="auto"/>
              <w:jc w:val="center"/>
              <w:rPr>
                <w:rFonts w:hint="eastAsia" w:ascii="华文中宋" w:hAnsi="华文中宋" w:eastAsia="华文中宋" w:cs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 w:cs="华文中宋"/>
                <w:spacing w:val="-11"/>
                <w:sz w:val="24"/>
                <w:szCs w:val="24"/>
              </w:rPr>
              <w:t>能力</w:t>
            </w:r>
            <w:r>
              <w:rPr>
                <w:rFonts w:hint="eastAsia" w:ascii="华文中宋" w:hAnsi="华文中宋" w:eastAsia="华文中宋" w:cs="华文中宋"/>
                <w:spacing w:val="-14"/>
                <w:sz w:val="24"/>
                <w:szCs w:val="24"/>
              </w:rPr>
              <w:t>（30分）</w:t>
            </w:r>
          </w:p>
        </w:tc>
        <w:tc>
          <w:tcPr>
            <w:tcW w:w="3528" w:type="pct"/>
            <w:gridSpan w:val="3"/>
            <w:tcBorders>
              <w:left w:val="single" w:color="auto" w:sz="4" w:space="0"/>
            </w:tcBorders>
            <w:vAlign w:val="center"/>
          </w:tcPr>
          <w:p w14:paraId="6C71D473">
            <w:pPr>
              <w:pStyle w:val="5"/>
              <w:spacing w:before="132" w:line="232" w:lineRule="auto"/>
              <w:ind w:left="26" w:right="67"/>
              <w:rPr>
                <w:rFonts w:hint="eastAsia" w:ascii="华文中宋" w:hAnsi="华文中宋" w:eastAsia="华文中宋" w:cs="华文中宋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华文中宋" w:hAnsi="华文中宋" w:eastAsia="华文中宋" w:cs="华文中宋"/>
                <w:sz w:val="24"/>
                <w:szCs w:val="24"/>
              </w:rPr>
              <w:t>理论功底扎实、逻辑清晰、语言流畅，授课条理清晰，重难点讲解透彻，课堂把控能力强。教学内容能够体现高阶性、创新性和挑战度。</w:t>
            </w:r>
          </w:p>
        </w:tc>
        <w:tc>
          <w:tcPr>
            <w:tcW w:w="484" w:type="pct"/>
            <w:vAlign w:val="top"/>
          </w:tcPr>
          <w:p w14:paraId="3534A81C">
            <w:pPr>
              <w:spacing w:line="249" w:lineRule="auto"/>
              <w:rPr>
                <w:rFonts w:hint="eastAsia" w:ascii="华文中宋" w:hAnsi="华文中宋" w:eastAsia="华文中宋" w:cs="华文中宋"/>
                <w:sz w:val="22"/>
                <w:szCs w:val="22"/>
              </w:rPr>
            </w:pPr>
          </w:p>
          <w:p w14:paraId="422DDD67">
            <w:pPr>
              <w:rPr>
                <w:rFonts w:hint="eastAsia" w:ascii="华文中宋" w:hAnsi="华文中宋" w:eastAsia="华文中宋" w:cs="华文中宋"/>
                <w:sz w:val="22"/>
                <w:szCs w:val="22"/>
              </w:rPr>
            </w:pPr>
          </w:p>
          <w:p w14:paraId="5167693A">
            <w:pPr>
              <w:spacing w:line="385" w:lineRule="auto"/>
              <w:rPr>
                <w:rFonts w:hint="eastAsia" w:ascii="华文中宋" w:hAnsi="华文中宋" w:eastAsia="华文中宋" w:cs="华文中宋"/>
                <w:sz w:val="22"/>
                <w:szCs w:val="22"/>
              </w:rPr>
            </w:pPr>
          </w:p>
          <w:p w14:paraId="241EEAA2">
            <w:pPr>
              <w:rPr>
                <w:rFonts w:hint="eastAsia" w:ascii="华文中宋" w:hAnsi="华文中宋" w:eastAsia="华文中宋" w:cs="华文中宋"/>
                <w:sz w:val="22"/>
                <w:szCs w:val="22"/>
              </w:rPr>
            </w:pPr>
          </w:p>
        </w:tc>
      </w:tr>
      <w:tr w14:paraId="2068A0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2" w:hRule="atLeast"/>
          <w:jc w:val="center"/>
        </w:trPr>
        <w:tc>
          <w:tcPr>
            <w:tcW w:w="98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3ED4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33" w:lineRule="auto"/>
              <w:jc w:val="center"/>
              <w:textAlignment w:val="baseline"/>
              <w:rPr>
                <w:rFonts w:hint="eastAsia" w:ascii="华文中宋" w:hAnsi="华文中宋" w:eastAsia="华文中宋" w:cs="华文中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pacing w:val="-8"/>
                <w:sz w:val="24"/>
                <w:szCs w:val="24"/>
                <w:lang w:val="en-US" w:eastAsia="zh-CN"/>
              </w:rPr>
              <w:t>教学方法与课堂</w:t>
            </w:r>
          </w:p>
          <w:p w14:paraId="3AA542F5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33" w:lineRule="auto"/>
              <w:jc w:val="center"/>
              <w:textAlignment w:val="baseline"/>
              <w:rPr>
                <w:rFonts w:hint="eastAsia" w:ascii="华文中宋" w:hAnsi="华文中宋" w:eastAsia="华文中宋" w:cs="华文中宋"/>
                <w:spacing w:val="-6"/>
                <w:sz w:val="24"/>
                <w:szCs w:val="24"/>
                <w:lang w:eastAsia="zh-CN"/>
              </w:rPr>
            </w:pPr>
            <w:r>
              <w:rPr>
                <w:rFonts w:hint="eastAsia" w:ascii="华文中宋" w:hAnsi="华文中宋" w:eastAsia="华文中宋" w:cs="华文中宋"/>
                <w:spacing w:val="-8"/>
                <w:sz w:val="24"/>
                <w:szCs w:val="24"/>
                <w:lang w:val="en-US" w:eastAsia="zh-CN"/>
              </w:rPr>
              <w:t>创新</w:t>
            </w:r>
            <w:r>
              <w:rPr>
                <w:rFonts w:hint="eastAsia" w:ascii="华文中宋" w:hAnsi="华文中宋" w:eastAsia="华文中宋" w:cs="华文中宋"/>
                <w:spacing w:val="-8"/>
                <w:sz w:val="24"/>
                <w:szCs w:val="24"/>
              </w:rPr>
              <w:t>（</w:t>
            </w:r>
            <w:r>
              <w:rPr>
                <w:rFonts w:hint="eastAsia" w:ascii="华文中宋" w:hAnsi="华文中宋" w:eastAsia="华文中宋" w:cs="华文中宋"/>
                <w:spacing w:val="-8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="华文中宋" w:hAnsi="华文中宋" w:eastAsia="华文中宋" w:cs="华文中宋"/>
                <w:spacing w:val="-8"/>
                <w:sz w:val="24"/>
                <w:szCs w:val="24"/>
              </w:rPr>
              <w:t>分）</w:t>
            </w:r>
          </w:p>
        </w:tc>
        <w:tc>
          <w:tcPr>
            <w:tcW w:w="3528" w:type="pct"/>
            <w:gridSpan w:val="3"/>
            <w:tcBorders>
              <w:left w:val="single" w:color="auto" w:sz="4" w:space="0"/>
            </w:tcBorders>
            <w:vAlign w:val="center"/>
          </w:tcPr>
          <w:p w14:paraId="7F61150F">
            <w:pPr>
              <w:pStyle w:val="5"/>
              <w:spacing w:before="132" w:line="220" w:lineRule="auto"/>
              <w:jc w:val="left"/>
              <w:rPr>
                <w:rFonts w:hint="eastAsia" w:ascii="华文中宋" w:hAnsi="华文中宋" w:eastAsia="华文中宋" w:cs="华文中宋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ascii="华文中宋" w:hAnsi="华文中宋" w:eastAsia="华文中宋" w:cs="华文中宋"/>
                <w:sz w:val="24"/>
                <w:szCs w:val="24"/>
              </w:rPr>
              <w:t>教学方法灵活多样，互动设计合理，信息化手段运用得当，课堂吸引力、感染力强。</w:t>
            </w:r>
          </w:p>
        </w:tc>
        <w:tc>
          <w:tcPr>
            <w:tcW w:w="484" w:type="pct"/>
            <w:vAlign w:val="top"/>
          </w:tcPr>
          <w:p w14:paraId="53DCA480">
            <w:pPr>
              <w:rPr>
                <w:rFonts w:hint="eastAsia" w:ascii="华文中宋" w:hAnsi="华文中宋" w:eastAsia="华文中宋" w:cs="华文中宋"/>
                <w:sz w:val="22"/>
                <w:szCs w:val="22"/>
              </w:rPr>
            </w:pPr>
          </w:p>
        </w:tc>
      </w:tr>
      <w:tr w14:paraId="7F01B2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9" w:hRule="atLeast"/>
          <w:jc w:val="center"/>
        </w:trPr>
        <w:tc>
          <w:tcPr>
            <w:tcW w:w="98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C0FDE9">
            <w:pPr>
              <w:pStyle w:val="5"/>
              <w:spacing w:before="78" w:line="223" w:lineRule="auto"/>
              <w:jc w:val="center"/>
              <w:rPr>
                <w:rFonts w:hint="eastAsia" w:ascii="华文中宋" w:hAnsi="华文中宋" w:eastAsia="华文中宋" w:cs="华文中宋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lang w:val="en-US" w:eastAsia="zh-CN"/>
              </w:rPr>
              <w:t>课堂管理与教学</w:t>
            </w:r>
          </w:p>
          <w:p w14:paraId="272F8115">
            <w:pPr>
              <w:pStyle w:val="5"/>
              <w:spacing w:before="78" w:line="223" w:lineRule="auto"/>
              <w:jc w:val="center"/>
              <w:rPr>
                <w:rFonts w:hint="eastAsia" w:ascii="华文中宋" w:hAnsi="华文中宋" w:eastAsia="华文中宋" w:cs="华文中宋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lang w:val="en-US" w:eastAsia="zh-CN"/>
              </w:rPr>
              <w:t>纪律（10分）</w:t>
            </w:r>
          </w:p>
        </w:tc>
        <w:tc>
          <w:tcPr>
            <w:tcW w:w="3528" w:type="pct"/>
            <w:gridSpan w:val="3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72737EB3">
            <w:pPr>
              <w:pStyle w:val="5"/>
              <w:spacing w:before="132" w:line="220" w:lineRule="auto"/>
              <w:jc w:val="left"/>
              <w:rPr>
                <w:rFonts w:hint="eastAsia" w:ascii="华文中宋" w:hAnsi="华文中宋" w:eastAsia="华文中宋" w:cs="华文中宋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lang w:val="en-US" w:eastAsia="zh-CN"/>
              </w:rPr>
              <w:t>5.严格遵守课堂教学纪律，课堂秩序良好，学生出勤率高，课堂管控到位。</w:t>
            </w:r>
          </w:p>
        </w:tc>
        <w:tc>
          <w:tcPr>
            <w:tcW w:w="484" w:type="pct"/>
            <w:vAlign w:val="top"/>
          </w:tcPr>
          <w:p w14:paraId="647E58D0">
            <w:pPr>
              <w:rPr>
                <w:rFonts w:hint="eastAsia" w:ascii="华文中宋" w:hAnsi="华文中宋" w:eastAsia="华文中宋" w:cs="华文中宋"/>
                <w:sz w:val="22"/>
                <w:szCs w:val="22"/>
              </w:rPr>
            </w:pPr>
          </w:p>
        </w:tc>
      </w:tr>
      <w:tr w14:paraId="73B206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4" w:hRule="atLeast"/>
          <w:jc w:val="center"/>
        </w:trPr>
        <w:tc>
          <w:tcPr>
            <w:tcW w:w="986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73B1A76">
            <w:pPr>
              <w:pStyle w:val="5"/>
              <w:spacing w:before="132" w:line="220" w:lineRule="auto"/>
              <w:jc w:val="center"/>
              <w:rPr>
                <w:rFonts w:hint="eastAsia" w:ascii="华文中宋" w:hAnsi="华文中宋" w:eastAsia="华文中宋" w:cs="华文中宋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lang w:val="en-US" w:eastAsia="zh-CN"/>
              </w:rPr>
              <w:t>育人成效综合</w:t>
            </w:r>
          </w:p>
          <w:p w14:paraId="1FCB32BF">
            <w:pPr>
              <w:pStyle w:val="5"/>
              <w:spacing w:before="132" w:line="220" w:lineRule="auto"/>
              <w:jc w:val="center"/>
              <w:rPr>
                <w:rFonts w:hint="eastAsia" w:ascii="华文中宋" w:hAnsi="华文中宋" w:eastAsia="华文中宋" w:cs="华文中宋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lang w:val="en-US" w:eastAsia="zh-CN"/>
              </w:rPr>
              <w:t>表现（10分）</w:t>
            </w:r>
          </w:p>
        </w:tc>
        <w:tc>
          <w:tcPr>
            <w:tcW w:w="3528" w:type="pct"/>
            <w:gridSpan w:val="3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3455CD9C">
            <w:pPr>
              <w:pStyle w:val="5"/>
              <w:spacing w:before="132" w:line="220" w:lineRule="auto"/>
              <w:jc w:val="left"/>
              <w:rPr>
                <w:rFonts w:hint="eastAsia" w:ascii="华文中宋" w:hAnsi="华文中宋" w:eastAsia="华文中宋" w:cs="华文中宋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lang w:val="en-US" w:eastAsia="zh-CN"/>
              </w:rPr>
              <w:t>6.学生课堂反响良好，思想有触动、认知有提升，育人效果显著。</w:t>
            </w:r>
          </w:p>
        </w:tc>
        <w:tc>
          <w:tcPr>
            <w:tcW w:w="484" w:type="pct"/>
            <w:vAlign w:val="top"/>
          </w:tcPr>
          <w:p w14:paraId="3D324F8E">
            <w:pPr>
              <w:rPr>
                <w:rFonts w:hint="eastAsia" w:ascii="华文中宋" w:hAnsi="华文中宋" w:eastAsia="华文中宋" w:cs="华文中宋"/>
                <w:sz w:val="22"/>
                <w:szCs w:val="22"/>
              </w:rPr>
            </w:pPr>
          </w:p>
        </w:tc>
      </w:tr>
      <w:bookmarkEnd w:id="0"/>
      <w:tr w14:paraId="2BE35E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5" w:hRule="atLeast"/>
          <w:jc w:val="center"/>
        </w:trPr>
        <w:tc>
          <w:tcPr>
            <w:tcW w:w="451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1B981688">
            <w:pPr>
              <w:pStyle w:val="5"/>
              <w:spacing w:before="132" w:line="220" w:lineRule="auto"/>
              <w:jc w:val="center"/>
              <w:rPr>
                <w:rFonts w:hint="eastAsia" w:ascii="华文中宋" w:hAnsi="华文中宋" w:eastAsia="华文中宋" w:cs="华文中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pacing w:val="-6"/>
                <w:sz w:val="22"/>
                <w:szCs w:val="22"/>
                <w:lang w:val="en-US" w:eastAsia="zh-CN"/>
              </w:rPr>
              <w:t>综合得分</w:t>
            </w:r>
          </w:p>
          <w:p w14:paraId="5FDE2293">
            <w:pPr>
              <w:pStyle w:val="5"/>
              <w:spacing w:before="132" w:line="220" w:lineRule="auto"/>
              <w:jc w:val="center"/>
              <w:rPr>
                <w:rFonts w:hint="eastAsia" w:ascii="华文中宋" w:hAnsi="华文中宋" w:eastAsia="华文中宋" w:cs="华文中宋"/>
                <w:spacing w:val="-6"/>
                <w:sz w:val="22"/>
                <w:szCs w:val="22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pacing w:val="-6"/>
                <w:sz w:val="22"/>
                <w:szCs w:val="22"/>
                <w:lang w:val="en-US" w:eastAsia="zh-CN"/>
              </w:rPr>
              <w:t>优秀【90-100】优良【80-90）良好【70-80）合格【60-70）不合格（60分以下）</w:t>
            </w:r>
          </w:p>
        </w:tc>
        <w:tc>
          <w:tcPr>
            <w:tcW w:w="484" w:type="pct"/>
            <w:vAlign w:val="top"/>
          </w:tcPr>
          <w:p w14:paraId="46D39FE7">
            <w:pPr>
              <w:rPr>
                <w:rFonts w:hint="eastAsia" w:ascii="华文中宋" w:hAnsi="华文中宋" w:eastAsia="华文中宋" w:cs="华文中宋"/>
                <w:sz w:val="22"/>
                <w:szCs w:val="22"/>
              </w:rPr>
            </w:pPr>
          </w:p>
        </w:tc>
      </w:tr>
    </w:tbl>
    <w:p w14:paraId="1AEF42E5">
      <w:pPr>
        <w:rPr>
          <w:rFonts w:hint="eastAsia" w:ascii="华文中宋" w:hAnsi="华文中宋" w:eastAsia="华文中宋" w:cs="华文中宋"/>
          <w:sz w:val="21"/>
          <w:szCs w:val="21"/>
        </w:rPr>
        <w:sectPr>
          <w:pgSz w:w="11910" w:h="16840"/>
          <w:pgMar w:top="720" w:right="720" w:bottom="720" w:left="720" w:header="0" w:footer="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tbl>
      <w:tblPr>
        <w:tblStyle w:val="6"/>
        <w:tblpPr w:leftFromText="180" w:rightFromText="180" w:vertAnchor="text" w:horzAnchor="page" w:tblpX="578" w:tblpY="327"/>
        <w:tblOverlap w:val="never"/>
        <w:tblW w:w="10770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4"/>
        <w:gridCol w:w="9486"/>
      </w:tblGrid>
      <w:tr w14:paraId="29FEF4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3" w:hRule="atLeast"/>
        </w:trPr>
        <w:tc>
          <w:tcPr>
            <w:tcW w:w="1284" w:type="dxa"/>
            <w:vAlign w:val="center"/>
          </w:tcPr>
          <w:p w14:paraId="3708A634">
            <w:pPr>
              <w:pStyle w:val="5"/>
              <w:spacing w:before="15" w:line="222" w:lineRule="auto"/>
              <w:ind w:left="110"/>
              <w:jc w:val="center"/>
              <w:rPr>
                <w:rFonts w:hint="eastAsia" w:ascii="华文中宋" w:hAnsi="华文中宋" w:eastAsia="华文中宋" w:cs="华文中宋"/>
                <w:spacing w:val="-3"/>
                <w:sz w:val="28"/>
                <w:szCs w:val="28"/>
              </w:rPr>
            </w:pPr>
            <w:r>
              <w:rPr>
                <w:rFonts w:hint="eastAsia" w:ascii="华文中宋" w:hAnsi="华文中宋" w:eastAsia="华文中宋" w:cs="华文中宋"/>
                <w:spacing w:val="-3"/>
                <w:sz w:val="28"/>
                <w:szCs w:val="28"/>
              </w:rPr>
              <w:t>教</w:t>
            </w:r>
          </w:p>
          <w:p w14:paraId="6C72F474">
            <w:pPr>
              <w:pStyle w:val="5"/>
              <w:spacing w:before="15" w:line="222" w:lineRule="auto"/>
              <w:ind w:left="110"/>
              <w:jc w:val="center"/>
              <w:rPr>
                <w:rFonts w:hint="eastAsia" w:ascii="华文中宋" w:hAnsi="华文中宋" w:eastAsia="华文中宋" w:cs="华文中宋"/>
                <w:spacing w:val="-3"/>
                <w:sz w:val="28"/>
                <w:szCs w:val="28"/>
              </w:rPr>
            </w:pPr>
            <w:r>
              <w:rPr>
                <w:rFonts w:hint="eastAsia" w:ascii="华文中宋" w:hAnsi="华文中宋" w:eastAsia="华文中宋" w:cs="华文中宋"/>
                <w:spacing w:val="-3"/>
                <w:sz w:val="28"/>
                <w:szCs w:val="28"/>
              </w:rPr>
              <w:t>学</w:t>
            </w:r>
          </w:p>
          <w:p w14:paraId="1408A7B8">
            <w:pPr>
              <w:pStyle w:val="5"/>
              <w:spacing w:before="15" w:line="222" w:lineRule="auto"/>
              <w:ind w:left="110"/>
              <w:jc w:val="center"/>
              <w:rPr>
                <w:rFonts w:hint="eastAsia" w:ascii="华文中宋" w:hAnsi="华文中宋" w:eastAsia="华文中宋" w:cs="华文中宋"/>
                <w:spacing w:val="-3"/>
                <w:sz w:val="28"/>
                <w:szCs w:val="28"/>
              </w:rPr>
            </w:pPr>
            <w:r>
              <w:rPr>
                <w:rFonts w:hint="eastAsia" w:ascii="华文中宋" w:hAnsi="华文中宋" w:eastAsia="华文中宋" w:cs="华文中宋"/>
                <w:spacing w:val="-3"/>
                <w:sz w:val="28"/>
                <w:szCs w:val="28"/>
              </w:rPr>
              <w:t>情</w:t>
            </w:r>
          </w:p>
          <w:p w14:paraId="192ADC0E">
            <w:pPr>
              <w:pStyle w:val="5"/>
              <w:spacing w:before="15" w:line="222" w:lineRule="auto"/>
              <w:ind w:left="110"/>
              <w:jc w:val="center"/>
              <w:rPr>
                <w:rFonts w:hint="eastAsia" w:ascii="华文中宋" w:hAnsi="华文中宋" w:eastAsia="华文中宋" w:cs="华文中宋"/>
                <w:spacing w:val="-3"/>
                <w:sz w:val="28"/>
                <w:szCs w:val="28"/>
              </w:rPr>
            </w:pPr>
            <w:r>
              <w:rPr>
                <w:rFonts w:hint="eastAsia" w:ascii="华文中宋" w:hAnsi="华文中宋" w:eastAsia="华文中宋" w:cs="华文中宋"/>
                <w:spacing w:val="-3"/>
                <w:sz w:val="28"/>
                <w:szCs w:val="28"/>
              </w:rPr>
              <w:t>况</w:t>
            </w:r>
          </w:p>
          <w:p w14:paraId="7B9E1612">
            <w:pPr>
              <w:pStyle w:val="5"/>
              <w:spacing w:before="15" w:line="222" w:lineRule="auto"/>
              <w:ind w:left="110"/>
              <w:jc w:val="center"/>
              <w:rPr>
                <w:rFonts w:hint="eastAsia" w:ascii="华文中宋" w:hAnsi="华文中宋" w:eastAsia="华文中宋" w:cs="华文中宋"/>
                <w:spacing w:val="-3"/>
                <w:sz w:val="28"/>
                <w:szCs w:val="28"/>
              </w:rPr>
            </w:pPr>
            <w:r>
              <w:rPr>
                <w:rFonts w:hint="eastAsia" w:ascii="华文中宋" w:hAnsi="华文中宋" w:eastAsia="华文中宋" w:cs="华文中宋"/>
                <w:spacing w:val="-3"/>
                <w:sz w:val="28"/>
                <w:szCs w:val="28"/>
              </w:rPr>
              <w:t>记</w:t>
            </w:r>
          </w:p>
          <w:p w14:paraId="5745E51B">
            <w:pPr>
              <w:pStyle w:val="5"/>
              <w:spacing w:before="15" w:line="222" w:lineRule="auto"/>
              <w:ind w:left="11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 w:cs="华文中宋"/>
                <w:spacing w:val="-3"/>
                <w:sz w:val="28"/>
                <w:szCs w:val="28"/>
              </w:rPr>
              <w:t>录</w:t>
            </w:r>
          </w:p>
        </w:tc>
        <w:tc>
          <w:tcPr>
            <w:tcW w:w="9486" w:type="dxa"/>
            <w:vAlign w:val="top"/>
          </w:tcPr>
          <w:p w14:paraId="1F6CD0E2">
            <w:pPr>
              <w:pStyle w:val="5"/>
              <w:spacing w:before="15" w:line="222" w:lineRule="auto"/>
              <w:ind w:left="110"/>
              <w:rPr>
                <w:rFonts w:hint="eastAsia" w:ascii="华文中宋" w:hAnsi="华文中宋" w:eastAsia="华文中宋" w:cs="华文中宋"/>
                <w:spacing w:val="-3"/>
                <w:sz w:val="22"/>
                <w:szCs w:val="22"/>
              </w:rPr>
            </w:pPr>
          </w:p>
        </w:tc>
      </w:tr>
      <w:tr w14:paraId="123D7C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9" w:hRule="atLeast"/>
        </w:trPr>
        <w:tc>
          <w:tcPr>
            <w:tcW w:w="1284" w:type="dxa"/>
            <w:vAlign w:val="center"/>
          </w:tcPr>
          <w:p w14:paraId="62B8753A">
            <w:pPr>
              <w:pStyle w:val="5"/>
              <w:spacing w:before="15" w:line="222" w:lineRule="auto"/>
              <w:ind w:left="110"/>
              <w:jc w:val="center"/>
              <w:rPr>
                <w:rFonts w:hint="eastAsia" w:ascii="华文中宋" w:hAnsi="华文中宋" w:eastAsia="华文中宋" w:cs="华文中宋"/>
                <w:spacing w:val="-3"/>
                <w:sz w:val="28"/>
                <w:szCs w:val="28"/>
              </w:rPr>
            </w:pPr>
          </w:p>
          <w:p w14:paraId="7D72CF74">
            <w:pPr>
              <w:pStyle w:val="5"/>
              <w:spacing w:before="15" w:line="222" w:lineRule="auto"/>
              <w:ind w:left="110"/>
              <w:jc w:val="center"/>
              <w:rPr>
                <w:rFonts w:hint="eastAsia" w:ascii="华文中宋" w:hAnsi="华文中宋" w:eastAsia="华文中宋" w:cs="华文中宋"/>
                <w:spacing w:val="-3"/>
                <w:sz w:val="28"/>
                <w:szCs w:val="28"/>
              </w:rPr>
            </w:pPr>
          </w:p>
          <w:p w14:paraId="38DB95B6">
            <w:pPr>
              <w:pStyle w:val="5"/>
              <w:spacing w:before="15" w:line="222" w:lineRule="auto"/>
              <w:ind w:left="110"/>
              <w:jc w:val="center"/>
              <w:rPr>
                <w:rFonts w:hint="eastAsia" w:ascii="华文中宋" w:hAnsi="华文中宋" w:eastAsia="华文中宋" w:cs="华文中宋"/>
                <w:spacing w:val="-3"/>
                <w:sz w:val="28"/>
                <w:szCs w:val="28"/>
              </w:rPr>
            </w:pPr>
          </w:p>
          <w:p w14:paraId="73E460CE">
            <w:pPr>
              <w:pStyle w:val="5"/>
              <w:spacing w:before="15" w:line="222" w:lineRule="auto"/>
              <w:ind w:left="110"/>
              <w:jc w:val="center"/>
              <w:rPr>
                <w:rFonts w:hint="eastAsia" w:ascii="华文中宋" w:hAnsi="华文中宋" w:eastAsia="华文中宋" w:cs="华文中宋"/>
                <w:spacing w:val="-3"/>
                <w:sz w:val="28"/>
                <w:szCs w:val="28"/>
              </w:rPr>
            </w:pPr>
          </w:p>
          <w:p w14:paraId="7B7A7B27">
            <w:pPr>
              <w:pStyle w:val="5"/>
              <w:spacing w:before="15" w:line="222" w:lineRule="auto"/>
              <w:ind w:left="110"/>
              <w:jc w:val="center"/>
              <w:rPr>
                <w:rFonts w:hint="eastAsia" w:ascii="华文中宋" w:hAnsi="华文中宋" w:eastAsia="华文中宋" w:cs="华文中宋"/>
                <w:spacing w:val="-3"/>
                <w:sz w:val="28"/>
                <w:szCs w:val="28"/>
              </w:rPr>
            </w:pPr>
          </w:p>
          <w:p w14:paraId="3FD44975">
            <w:pPr>
              <w:pStyle w:val="5"/>
              <w:spacing w:before="15" w:line="222" w:lineRule="auto"/>
              <w:ind w:left="110"/>
              <w:jc w:val="center"/>
              <w:rPr>
                <w:rFonts w:hint="eastAsia" w:ascii="华文中宋" w:hAnsi="华文中宋" w:eastAsia="华文中宋" w:cs="华文中宋"/>
                <w:spacing w:val="-3"/>
                <w:sz w:val="28"/>
                <w:szCs w:val="28"/>
              </w:rPr>
            </w:pPr>
            <w:r>
              <w:rPr>
                <w:rFonts w:hint="eastAsia" w:ascii="华文中宋" w:hAnsi="华文中宋" w:eastAsia="华文中宋" w:cs="华文中宋"/>
                <w:spacing w:val="-3"/>
                <w:sz w:val="28"/>
                <w:szCs w:val="28"/>
              </w:rPr>
              <w:t>评</w:t>
            </w:r>
          </w:p>
          <w:p w14:paraId="7DA9DF62">
            <w:pPr>
              <w:pStyle w:val="5"/>
              <w:spacing w:before="15" w:line="222" w:lineRule="auto"/>
              <w:ind w:left="110"/>
              <w:jc w:val="center"/>
              <w:rPr>
                <w:rFonts w:hint="eastAsia" w:ascii="华文中宋" w:hAnsi="华文中宋" w:eastAsia="华文中宋" w:cs="华文中宋"/>
                <w:spacing w:val="-3"/>
                <w:sz w:val="28"/>
                <w:szCs w:val="28"/>
              </w:rPr>
            </w:pPr>
            <w:r>
              <w:rPr>
                <w:rFonts w:hint="eastAsia" w:ascii="华文中宋" w:hAnsi="华文中宋" w:eastAsia="华文中宋" w:cs="华文中宋"/>
                <w:spacing w:val="-3"/>
                <w:sz w:val="28"/>
                <w:szCs w:val="28"/>
              </w:rPr>
              <w:t>价</w:t>
            </w:r>
          </w:p>
          <w:p w14:paraId="30BAA009">
            <w:pPr>
              <w:pStyle w:val="5"/>
              <w:spacing w:before="15" w:line="222" w:lineRule="auto"/>
              <w:ind w:left="110"/>
              <w:jc w:val="center"/>
              <w:rPr>
                <w:rFonts w:hint="eastAsia" w:ascii="华文中宋" w:hAnsi="华文中宋" w:eastAsia="华文中宋" w:cs="华文中宋"/>
                <w:spacing w:val="-3"/>
                <w:sz w:val="28"/>
                <w:szCs w:val="28"/>
              </w:rPr>
            </w:pPr>
            <w:r>
              <w:rPr>
                <w:rFonts w:hint="eastAsia" w:ascii="华文中宋" w:hAnsi="华文中宋" w:eastAsia="华文中宋" w:cs="华文中宋"/>
                <w:spacing w:val="-3"/>
                <w:sz w:val="28"/>
                <w:szCs w:val="28"/>
              </w:rPr>
              <w:t>意</w:t>
            </w:r>
          </w:p>
          <w:p w14:paraId="6DA54E39">
            <w:pPr>
              <w:pStyle w:val="5"/>
              <w:spacing w:before="15" w:line="222" w:lineRule="auto"/>
              <w:ind w:left="110"/>
              <w:jc w:val="center"/>
              <w:rPr>
                <w:rFonts w:hint="eastAsia" w:ascii="华文中宋" w:hAnsi="华文中宋" w:eastAsia="华文中宋" w:cs="华文中宋"/>
                <w:spacing w:val="-3"/>
                <w:sz w:val="28"/>
                <w:szCs w:val="28"/>
              </w:rPr>
            </w:pPr>
            <w:r>
              <w:rPr>
                <w:rFonts w:hint="eastAsia" w:ascii="华文中宋" w:hAnsi="华文中宋" w:eastAsia="华文中宋" w:cs="华文中宋"/>
                <w:spacing w:val="-3"/>
                <w:sz w:val="28"/>
                <w:szCs w:val="28"/>
              </w:rPr>
              <w:t>见</w:t>
            </w:r>
          </w:p>
          <w:p w14:paraId="24BD2958">
            <w:pPr>
              <w:pStyle w:val="5"/>
              <w:spacing w:before="15" w:line="222" w:lineRule="auto"/>
              <w:ind w:left="110"/>
              <w:jc w:val="center"/>
              <w:rPr>
                <w:rFonts w:hint="eastAsia" w:ascii="华文中宋" w:hAnsi="华文中宋" w:eastAsia="华文中宋" w:cs="华文中宋"/>
                <w:spacing w:val="-3"/>
                <w:sz w:val="28"/>
                <w:szCs w:val="28"/>
              </w:rPr>
            </w:pPr>
            <w:r>
              <w:rPr>
                <w:rFonts w:hint="eastAsia" w:ascii="华文中宋" w:hAnsi="华文中宋" w:eastAsia="华文中宋" w:cs="华文中宋"/>
                <w:spacing w:val="-3"/>
                <w:sz w:val="28"/>
                <w:szCs w:val="28"/>
              </w:rPr>
              <w:t>及</w:t>
            </w:r>
          </w:p>
          <w:p w14:paraId="01A1E261">
            <w:pPr>
              <w:pStyle w:val="5"/>
              <w:spacing w:before="15" w:line="222" w:lineRule="auto"/>
              <w:ind w:left="110"/>
              <w:jc w:val="center"/>
              <w:rPr>
                <w:rFonts w:hint="eastAsia" w:ascii="华文中宋" w:hAnsi="华文中宋" w:eastAsia="华文中宋" w:cs="华文中宋"/>
                <w:spacing w:val="-3"/>
                <w:sz w:val="28"/>
                <w:szCs w:val="28"/>
              </w:rPr>
            </w:pPr>
            <w:r>
              <w:rPr>
                <w:rFonts w:hint="eastAsia" w:ascii="华文中宋" w:hAnsi="华文中宋" w:eastAsia="华文中宋" w:cs="华文中宋"/>
                <w:spacing w:val="-3"/>
                <w:sz w:val="28"/>
                <w:szCs w:val="28"/>
              </w:rPr>
              <w:t>建</w:t>
            </w:r>
          </w:p>
          <w:p w14:paraId="660358F7">
            <w:pPr>
              <w:pStyle w:val="5"/>
              <w:spacing w:before="15" w:line="222" w:lineRule="auto"/>
              <w:ind w:left="110"/>
              <w:jc w:val="center"/>
              <w:rPr>
                <w:rFonts w:hint="eastAsia" w:ascii="华文中宋" w:hAnsi="华文中宋" w:eastAsia="华文中宋" w:cs="华文中宋"/>
                <w:spacing w:val="-3"/>
                <w:sz w:val="28"/>
                <w:szCs w:val="28"/>
              </w:rPr>
            </w:pPr>
            <w:r>
              <w:rPr>
                <w:rFonts w:hint="eastAsia" w:ascii="华文中宋" w:hAnsi="华文中宋" w:eastAsia="华文中宋" w:cs="华文中宋"/>
                <w:spacing w:val="-3"/>
                <w:sz w:val="28"/>
                <w:szCs w:val="28"/>
              </w:rPr>
              <w:t>议</w:t>
            </w:r>
          </w:p>
          <w:p w14:paraId="520C04C8">
            <w:pPr>
              <w:pStyle w:val="5"/>
              <w:spacing w:before="15" w:line="222" w:lineRule="auto"/>
              <w:ind w:left="110"/>
              <w:jc w:val="center"/>
              <w:rPr>
                <w:rFonts w:hint="eastAsia" w:ascii="华文中宋" w:hAnsi="华文中宋" w:eastAsia="华文中宋" w:cs="华文中宋"/>
                <w:spacing w:val="-3"/>
                <w:sz w:val="28"/>
                <w:szCs w:val="28"/>
              </w:rPr>
            </w:pPr>
          </w:p>
          <w:p w14:paraId="216205F4">
            <w:pPr>
              <w:pStyle w:val="5"/>
              <w:spacing w:before="17" w:line="222" w:lineRule="auto"/>
              <w:ind w:left="112"/>
              <w:jc w:val="center"/>
              <w:rPr>
                <w:rFonts w:hint="eastAsia" w:ascii="华文中宋" w:hAnsi="华文中宋" w:eastAsia="华文中宋" w:cs="华文中宋"/>
                <w:spacing w:val="-3"/>
                <w:sz w:val="28"/>
                <w:szCs w:val="28"/>
              </w:rPr>
            </w:pPr>
          </w:p>
          <w:p w14:paraId="56BA2DC6">
            <w:pPr>
              <w:pStyle w:val="5"/>
              <w:spacing w:before="17" w:line="222" w:lineRule="auto"/>
              <w:ind w:left="112"/>
              <w:jc w:val="center"/>
              <w:rPr>
                <w:rFonts w:hint="eastAsia" w:ascii="华文中宋" w:hAnsi="华文中宋" w:eastAsia="华文中宋" w:cs="华文中宋"/>
                <w:spacing w:val="-3"/>
                <w:sz w:val="28"/>
                <w:szCs w:val="28"/>
              </w:rPr>
            </w:pPr>
          </w:p>
          <w:p w14:paraId="3E1538EE">
            <w:pPr>
              <w:pStyle w:val="5"/>
              <w:spacing w:before="17" w:line="222" w:lineRule="auto"/>
              <w:ind w:left="112"/>
              <w:jc w:val="center"/>
              <w:rPr>
                <w:rFonts w:hint="eastAsia" w:ascii="华文中宋" w:hAnsi="华文中宋" w:eastAsia="华文中宋" w:cs="华文中宋"/>
                <w:spacing w:val="-3"/>
                <w:sz w:val="28"/>
                <w:szCs w:val="28"/>
              </w:rPr>
            </w:pPr>
          </w:p>
        </w:tc>
        <w:tc>
          <w:tcPr>
            <w:tcW w:w="9486" w:type="dxa"/>
            <w:vAlign w:val="top"/>
          </w:tcPr>
          <w:p w14:paraId="229AFEA9">
            <w:pPr>
              <w:pStyle w:val="5"/>
              <w:spacing w:before="17" w:line="222" w:lineRule="auto"/>
              <w:ind w:left="112"/>
              <w:rPr>
                <w:rFonts w:hint="eastAsia" w:ascii="华文中宋" w:hAnsi="华文中宋" w:eastAsia="华文中宋" w:cs="华文中宋"/>
                <w:spacing w:val="-3"/>
                <w:sz w:val="22"/>
                <w:szCs w:val="22"/>
              </w:rPr>
            </w:pPr>
            <w:r>
              <w:rPr>
                <w:rFonts w:hint="eastAsia" w:ascii="华文中宋" w:hAnsi="华文中宋" w:eastAsia="华文中宋" w:cs="华文中宋"/>
                <w:spacing w:val="-3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华文中宋" w:hAnsi="华文中宋" w:eastAsia="华文中宋" w:cs="华文中宋"/>
                <w:spacing w:val="-3"/>
                <w:sz w:val="22"/>
                <w:szCs w:val="22"/>
              </w:rPr>
              <w:t>突出的优点、存在的不足及改进的建议</w:t>
            </w:r>
            <w:r>
              <w:rPr>
                <w:rFonts w:hint="eastAsia" w:ascii="华文中宋" w:hAnsi="华文中宋" w:eastAsia="华文中宋" w:cs="华文中宋"/>
                <w:spacing w:val="-3"/>
                <w:sz w:val="22"/>
                <w:szCs w:val="22"/>
                <w:lang w:eastAsia="zh-CN"/>
              </w:rPr>
              <w:t>）</w:t>
            </w:r>
          </w:p>
          <w:p w14:paraId="663C991B">
            <w:pPr>
              <w:pStyle w:val="5"/>
              <w:spacing w:before="17" w:line="222" w:lineRule="auto"/>
              <w:ind w:left="112"/>
              <w:rPr>
                <w:rFonts w:hint="eastAsia" w:ascii="华文中宋" w:hAnsi="华文中宋" w:eastAsia="华文中宋" w:cs="华文中宋"/>
                <w:spacing w:val="-3"/>
                <w:sz w:val="22"/>
                <w:szCs w:val="22"/>
              </w:rPr>
            </w:pPr>
          </w:p>
        </w:tc>
      </w:tr>
      <w:tr w14:paraId="4DED4E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3" w:hRule="atLeast"/>
        </w:trPr>
        <w:tc>
          <w:tcPr>
            <w:tcW w:w="1284" w:type="dxa"/>
            <w:vAlign w:val="center"/>
          </w:tcPr>
          <w:p w14:paraId="51237CD7">
            <w:pPr>
              <w:pStyle w:val="5"/>
              <w:spacing w:before="18" w:line="222" w:lineRule="auto"/>
              <w:ind w:left="111"/>
              <w:jc w:val="center"/>
              <w:rPr>
                <w:rFonts w:hint="eastAsia" w:ascii="华文中宋" w:hAnsi="华文中宋" w:eastAsia="华文中宋" w:cs="华文中宋"/>
                <w:spacing w:val="-3"/>
                <w:sz w:val="28"/>
                <w:szCs w:val="28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pacing w:val="-3"/>
                <w:sz w:val="28"/>
                <w:szCs w:val="28"/>
                <w:lang w:val="en-US" w:eastAsia="zh-CN"/>
              </w:rPr>
              <w:t>备</w:t>
            </w:r>
          </w:p>
          <w:p w14:paraId="40271B80">
            <w:pPr>
              <w:pStyle w:val="5"/>
              <w:spacing w:before="18" w:line="222" w:lineRule="auto"/>
              <w:ind w:left="111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lang w:eastAsia="zh-CN"/>
              </w:rPr>
            </w:pPr>
            <w:r>
              <w:rPr>
                <w:rFonts w:hint="eastAsia" w:ascii="华文中宋" w:hAnsi="华文中宋" w:eastAsia="华文中宋" w:cs="华文中宋"/>
                <w:spacing w:val="-3"/>
                <w:sz w:val="28"/>
                <w:szCs w:val="28"/>
                <w:lang w:val="en-US" w:eastAsia="zh-CN"/>
              </w:rPr>
              <w:t>注</w:t>
            </w:r>
          </w:p>
        </w:tc>
        <w:tc>
          <w:tcPr>
            <w:tcW w:w="9486" w:type="dxa"/>
            <w:vAlign w:val="center"/>
          </w:tcPr>
          <w:p w14:paraId="4953EC71">
            <w:pPr>
              <w:pStyle w:val="5"/>
              <w:spacing w:before="18" w:line="222" w:lineRule="auto"/>
              <w:ind w:left="122" w:firstLine="460" w:firstLineChars="200"/>
              <w:jc w:val="both"/>
              <w:rPr>
                <w:rFonts w:hint="eastAsia" w:ascii="华文中宋" w:hAnsi="华文中宋" w:eastAsia="华文中宋" w:cs="华文中宋"/>
                <w:spacing w:val="-5"/>
                <w:sz w:val="24"/>
                <w:szCs w:val="24"/>
              </w:rPr>
            </w:pPr>
            <w:r>
              <w:rPr>
                <w:rFonts w:hint="eastAsia" w:ascii="华文中宋" w:hAnsi="华文中宋" w:eastAsia="华文中宋" w:cs="华文中宋"/>
                <w:spacing w:val="-5"/>
                <w:sz w:val="24"/>
                <w:szCs w:val="24"/>
              </w:rPr>
              <w:t>听课人与被听课人课后是否有交流：  是□       否□</w:t>
            </w:r>
          </w:p>
        </w:tc>
      </w:tr>
    </w:tbl>
    <w:p w14:paraId="42867A3D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8E70584-8B5C-4294-9A36-363695E9697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9ABF42AB-0390-4A4B-A620-3FDE5E0F8E6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483CC3"/>
    <w:rsid w:val="031260DE"/>
    <w:rsid w:val="0B737155"/>
    <w:rsid w:val="13483CC3"/>
    <w:rsid w:val="2EDF609D"/>
    <w:rsid w:val="2F77597F"/>
    <w:rsid w:val="48250CA5"/>
    <w:rsid w:val="569725A6"/>
    <w:rsid w:val="64B16DC0"/>
    <w:rsid w:val="6CFE5762"/>
    <w:rsid w:val="7A301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paragraph" w:customStyle="1" w:styleId="5">
    <w:name w:val="Table Text"/>
    <w:basedOn w:val="1"/>
    <w:autoRedefine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499</Words>
  <Characters>529</Characters>
  <Lines>0</Lines>
  <Paragraphs>0</Paragraphs>
  <TotalTime>45</TotalTime>
  <ScaleCrop>false</ScaleCrop>
  <LinksUpToDate>false</LinksUpToDate>
  <CharactersWithSpaces>564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2025-02-18T01:48:00Z</dcterms:created>
  <dc:creator>Braver.</dc:creator>
  <cp:lastModifiedBy>Melyna</cp:lastModifiedBy>
  <cp:lastPrinted>2026-08-18T08:33:20Z</cp:lastPrinted>
  <dcterms:modified xsi:type="dcterms:W3CDTF">2026-08-18T09:18:57Z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B0364FF4FED245ECBAEDB95EEA890456_13</vt:lpwstr>
  </property>
  <property fmtid="{D5CDD505-2E9C-101B-9397-08002B2CF9AE}" pid="4" name="KSOTemplateDocerSaveRecord">
    <vt:lpwstr>eyJoZGlkIjoiZTZlY2IyZjFiZWZmNjMyOTJjYzFiNGNjZTRiZGU5MzQiLCJ1c2VySWQiOiIxNzAxNjAzNTU4In0=</vt:lpwstr>
  </property>
</Properties>
</file>