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4D37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0" w:line="300" w:lineRule="auto"/>
        <w:ind w:right="-199" w:rightChars="-95"/>
        <w:jc w:val="center"/>
        <w:textAlignment w:val="baseline"/>
        <w:rPr>
          <w:rFonts w:hint="eastAsia" w:ascii="仿宋" w:hAnsi="仿宋" w:eastAsia="仿宋" w:cs="仿宋"/>
          <w:b/>
          <w:bCs/>
          <w:color w:val="0000FF"/>
          <w:spacing w:val="4"/>
          <w:sz w:val="32"/>
          <w:szCs w:val="32"/>
          <w:lang w:val="en-US" w:eastAsia="zh-CN"/>
        </w:rPr>
      </w:pPr>
      <w:bookmarkStart w:id="0" w:name="_GoBack"/>
      <w:r>
        <w:rPr>
          <w:rFonts w:hint="eastAsia" w:cs="仿宋"/>
          <w:b/>
          <w:bCs/>
          <w:color w:val="auto"/>
          <w:spacing w:val="4"/>
          <w:sz w:val="32"/>
          <w:szCs w:val="32"/>
          <w:lang w:val="en-US" w:eastAsia="zh-CN"/>
        </w:rPr>
        <w:t>实验教学评价表</w:t>
      </w:r>
    </w:p>
    <w:bookmarkEnd w:id="0"/>
    <w:tbl>
      <w:tblPr>
        <w:tblStyle w:val="6"/>
        <w:tblpPr w:leftFromText="180" w:rightFromText="180" w:vertAnchor="text" w:horzAnchor="page" w:tblpX="1483" w:tblpY="299"/>
        <w:tblOverlap w:val="never"/>
        <w:tblW w:w="546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10"/>
        <w:gridCol w:w="470"/>
        <w:gridCol w:w="875"/>
        <w:gridCol w:w="636"/>
        <w:gridCol w:w="2759"/>
        <w:gridCol w:w="2252"/>
        <w:gridCol w:w="1179"/>
      </w:tblGrid>
      <w:tr w14:paraId="226D3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01" w:type="pct"/>
            <w:tcBorders>
              <w:bottom w:val="single" w:color="auto" w:sz="4" w:space="0"/>
            </w:tcBorders>
            <w:vAlign w:val="center"/>
          </w:tcPr>
          <w:p w14:paraId="2066D55A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学院</w:t>
            </w:r>
          </w:p>
          <w:p w14:paraId="175AEDB6">
            <w:pPr>
              <w:pStyle w:val="5"/>
              <w:spacing w:before="49" w:line="206" w:lineRule="auto"/>
              <w:ind w:right="78"/>
              <w:jc w:val="center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741" w:type="pct"/>
            <w:gridSpan w:val="2"/>
            <w:tcBorders>
              <w:bottom w:val="single" w:color="auto" w:sz="4" w:space="0"/>
            </w:tcBorders>
            <w:vAlign w:val="center"/>
          </w:tcPr>
          <w:p w14:paraId="684518FF">
            <w:pPr>
              <w:pStyle w:val="5"/>
              <w:spacing w:before="4" w:line="219" w:lineRule="auto"/>
              <w:ind w:left="63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</w:rPr>
            </w:pPr>
          </w:p>
        </w:tc>
        <w:tc>
          <w:tcPr>
            <w:tcW w:w="350" w:type="pct"/>
            <w:tcBorders>
              <w:bottom w:val="single" w:color="auto" w:sz="4" w:space="0"/>
            </w:tcBorders>
            <w:vAlign w:val="center"/>
          </w:tcPr>
          <w:p w14:paraId="4826FDD7">
            <w:pPr>
              <w:pStyle w:val="5"/>
              <w:spacing w:before="49" w:line="206" w:lineRule="auto"/>
              <w:ind w:right="78"/>
              <w:jc w:val="center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实验课程</w:t>
            </w:r>
          </w:p>
        </w:tc>
        <w:tc>
          <w:tcPr>
            <w:tcW w:w="1519" w:type="pct"/>
            <w:tcBorders>
              <w:bottom w:val="single" w:color="auto" w:sz="4" w:space="0"/>
            </w:tcBorders>
            <w:vAlign w:val="center"/>
          </w:tcPr>
          <w:p w14:paraId="693B8347">
            <w:pPr>
              <w:pStyle w:val="5"/>
              <w:spacing w:before="69" w:line="219" w:lineRule="auto"/>
              <w:ind w:firstLine="1638" w:firstLineChars="700"/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</w:tc>
        <w:tc>
          <w:tcPr>
            <w:tcW w:w="1239" w:type="pct"/>
            <w:tcBorders>
              <w:bottom w:val="single" w:color="auto" w:sz="4" w:space="0"/>
            </w:tcBorders>
            <w:vAlign w:val="center"/>
          </w:tcPr>
          <w:p w14:paraId="0B0CF4EF">
            <w:pPr>
              <w:pStyle w:val="5"/>
              <w:spacing w:before="69" w:line="219" w:lineRule="auto"/>
              <w:jc w:val="both"/>
              <w:rPr>
                <w:rFonts w:hint="default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648" w:type="pct"/>
            <w:tcBorders>
              <w:bottom w:val="single" w:color="auto" w:sz="4" w:space="0"/>
            </w:tcBorders>
            <w:vAlign w:val="center"/>
          </w:tcPr>
          <w:p w14:paraId="2FB9A9B5">
            <w:pPr>
              <w:pStyle w:val="5"/>
              <w:spacing w:before="67" w:line="218" w:lineRule="auto"/>
              <w:ind w:left="121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</w:tc>
      </w:tr>
      <w:tr w14:paraId="017D6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501" w:type="pct"/>
            <w:tcBorders>
              <w:bottom w:val="single" w:color="auto" w:sz="4" w:space="0"/>
            </w:tcBorders>
            <w:vAlign w:val="center"/>
          </w:tcPr>
          <w:p w14:paraId="1FFA5B3F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授课</w:t>
            </w:r>
          </w:p>
          <w:p w14:paraId="60892D8E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教师</w:t>
            </w:r>
          </w:p>
        </w:tc>
        <w:tc>
          <w:tcPr>
            <w:tcW w:w="741" w:type="pct"/>
            <w:gridSpan w:val="2"/>
            <w:tcBorders>
              <w:bottom w:val="single" w:color="auto" w:sz="4" w:space="0"/>
            </w:tcBorders>
            <w:vAlign w:val="center"/>
          </w:tcPr>
          <w:p w14:paraId="4CB56CAE">
            <w:pPr>
              <w:pStyle w:val="5"/>
              <w:spacing w:before="4" w:line="219" w:lineRule="auto"/>
              <w:ind w:left="63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</w:rPr>
            </w:pPr>
          </w:p>
        </w:tc>
        <w:tc>
          <w:tcPr>
            <w:tcW w:w="350" w:type="pct"/>
            <w:tcBorders>
              <w:bottom w:val="single" w:color="auto" w:sz="4" w:space="0"/>
            </w:tcBorders>
            <w:vAlign w:val="center"/>
          </w:tcPr>
          <w:p w14:paraId="02DAD0F4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应到人数</w:t>
            </w:r>
          </w:p>
        </w:tc>
        <w:tc>
          <w:tcPr>
            <w:tcW w:w="1519" w:type="pct"/>
            <w:tcBorders>
              <w:bottom w:val="single" w:color="auto" w:sz="4" w:space="0"/>
            </w:tcBorders>
            <w:vAlign w:val="center"/>
          </w:tcPr>
          <w:p w14:paraId="4B12CCE2">
            <w:pPr>
              <w:pStyle w:val="5"/>
              <w:spacing w:before="69" w:line="219" w:lineRule="auto"/>
              <w:ind w:firstLine="1638" w:firstLineChars="700"/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</w:tc>
        <w:tc>
          <w:tcPr>
            <w:tcW w:w="1239" w:type="pct"/>
            <w:tcBorders>
              <w:bottom w:val="single" w:color="auto" w:sz="4" w:space="0"/>
            </w:tcBorders>
            <w:vAlign w:val="center"/>
          </w:tcPr>
          <w:p w14:paraId="34D02074">
            <w:pPr>
              <w:pStyle w:val="5"/>
              <w:spacing w:before="69" w:line="219" w:lineRule="auto"/>
              <w:jc w:val="both"/>
              <w:rPr>
                <w:rFonts w:hint="default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实到人数</w:t>
            </w:r>
          </w:p>
        </w:tc>
        <w:tc>
          <w:tcPr>
            <w:tcW w:w="648" w:type="pct"/>
            <w:tcBorders>
              <w:bottom w:val="single" w:color="auto" w:sz="4" w:space="0"/>
            </w:tcBorders>
            <w:vAlign w:val="center"/>
          </w:tcPr>
          <w:p w14:paraId="25211693">
            <w:pPr>
              <w:pStyle w:val="5"/>
              <w:spacing w:before="67" w:line="218" w:lineRule="auto"/>
              <w:ind w:left="121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</w:tc>
      </w:tr>
      <w:tr w14:paraId="5FEB5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501" w:type="pct"/>
            <w:tcBorders>
              <w:bottom w:val="single" w:color="auto" w:sz="4" w:space="0"/>
            </w:tcBorders>
            <w:vAlign w:val="center"/>
          </w:tcPr>
          <w:p w14:paraId="2F7BC1A3">
            <w:pPr>
              <w:pStyle w:val="5"/>
              <w:spacing w:before="27" w:line="224" w:lineRule="auto"/>
              <w:ind w:left="57" w:right="42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评价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10"/>
                <w:sz w:val="24"/>
                <w:szCs w:val="24"/>
              </w:rPr>
              <w:t>项目</w:t>
            </w:r>
          </w:p>
        </w:tc>
        <w:tc>
          <w:tcPr>
            <w:tcW w:w="741" w:type="pct"/>
            <w:gridSpan w:val="2"/>
            <w:tcBorders>
              <w:bottom w:val="single" w:color="auto" w:sz="4" w:space="0"/>
            </w:tcBorders>
            <w:vAlign w:val="center"/>
          </w:tcPr>
          <w:p w14:paraId="47F64921">
            <w:pPr>
              <w:pStyle w:val="5"/>
              <w:spacing w:before="127" w:line="218" w:lineRule="auto"/>
              <w:ind w:left="63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</w:rPr>
              <w:t>评价</w:t>
            </w:r>
          </w:p>
          <w:p w14:paraId="3352C868">
            <w:pPr>
              <w:pStyle w:val="5"/>
              <w:spacing w:before="4" w:line="219" w:lineRule="auto"/>
              <w:ind w:left="63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</w:rPr>
              <w:t>要素</w:t>
            </w:r>
          </w:p>
        </w:tc>
        <w:tc>
          <w:tcPr>
            <w:tcW w:w="350" w:type="pct"/>
            <w:tcBorders>
              <w:bottom w:val="single" w:color="auto" w:sz="4" w:space="0"/>
            </w:tcBorders>
            <w:vAlign w:val="center"/>
          </w:tcPr>
          <w:p w14:paraId="24AD54D9">
            <w:pPr>
              <w:pStyle w:val="5"/>
              <w:spacing w:before="14" w:line="222" w:lineRule="auto"/>
              <w:ind w:left="124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分值</w:t>
            </w:r>
          </w:p>
        </w:tc>
        <w:tc>
          <w:tcPr>
            <w:tcW w:w="2758" w:type="pct"/>
            <w:gridSpan w:val="2"/>
            <w:tcBorders>
              <w:bottom w:val="single" w:color="auto" w:sz="4" w:space="0"/>
            </w:tcBorders>
            <w:vAlign w:val="center"/>
          </w:tcPr>
          <w:p w14:paraId="4D105CB8">
            <w:pPr>
              <w:pStyle w:val="5"/>
              <w:spacing w:before="69" w:line="219" w:lineRule="auto"/>
              <w:ind w:firstLine="1680" w:firstLineChars="700"/>
              <w:jc w:val="both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评价内容</w:t>
            </w:r>
          </w:p>
        </w:tc>
        <w:tc>
          <w:tcPr>
            <w:tcW w:w="648" w:type="pct"/>
            <w:tcBorders>
              <w:bottom w:val="single" w:color="auto" w:sz="4" w:space="0"/>
            </w:tcBorders>
            <w:vAlign w:val="center"/>
          </w:tcPr>
          <w:p w14:paraId="4F90C20D">
            <w:pPr>
              <w:pStyle w:val="5"/>
              <w:spacing w:before="67" w:line="218" w:lineRule="auto"/>
              <w:ind w:left="121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评价得分</w:t>
            </w:r>
          </w:p>
        </w:tc>
      </w:tr>
      <w:tr w14:paraId="46006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0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7DC5C3">
            <w:pPr>
              <w:spacing w:line="252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  <w:p w14:paraId="061B27C5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实验</w:t>
            </w:r>
          </w:p>
          <w:p w14:paraId="6B3C37FC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sz w:val="24"/>
                <w:szCs w:val="24"/>
              </w:rPr>
              <w:t>准备</w:t>
            </w:r>
          </w:p>
          <w:p w14:paraId="0E5C0F46">
            <w:pPr>
              <w:pStyle w:val="5"/>
              <w:spacing w:before="21" w:line="222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sz w:val="24"/>
                <w:szCs w:val="24"/>
              </w:rPr>
              <w:t>(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20分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sz w:val="24"/>
                <w:szCs w:val="24"/>
              </w:rPr>
              <w:t>)</w:t>
            </w:r>
          </w:p>
        </w:tc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702AB">
            <w:pPr>
              <w:pStyle w:val="5"/>
              <w:spacing w:line="217" w:lineRule="auto"/>
              <w:ind w:left="6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02588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实验</w:t>
            </w:r>
          </w:p>
          <w:p w14:paraId="5E6340BA">
            <w:pPr>
              <w:pStyle w:val="5"/>
              <w:spacing w:before="49" w:line="206" w:lineRule="auto"/>
              <w:ind w:right="78"/>
              <w:jc w:val="center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资料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33FCB">
            <w:pPr>
              <w:spacing w:line="282" w:lineRule="auto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1B05181">
            <w:pPr>
              <w:pStyle w:val="5"/>
              <w:spacing w:before="4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10</w:t>
            </w:r>
          </w:p>
        </w:tc>
        <w:tc>
          <w:tcPr>
            <w:tcW w:w="275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8DDA1">
            <w:pPr>
              <w:pStyle w:val="5"/>
              <w:spacing w:before="47" w:line="222" w:lineRule="auto"/>
              <w:ind w:left="12" w:firstLine="19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课前认真备课，撰写实验教案；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实验教案充实清晰，</w:t>
            </w:r>
            <w:r>
              <w:rPr>
                <w:rFonts w:hint="eastAsia" w:ascii="仿宋" w:hAnsi="仿宋" w:eastAsia="仿宋" w:cs="仿宋"/>
                <w:spacing w:val="-15"/>
                <w:sz w:val="24"/>
                <w:szCs w:val="24"/>
              </w:rPr>
              <w:t>重难点明确，目的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任务清晰，严格按教学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大纲实施教学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按照教学大纲规定的实验内容和学时组织教学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选用或编写实验指导书</w:t>
            </w:r>
          </w:p>
        </w:tc>
        <w:tc>
          <w:tcPr>
            <w:tcW w:w="6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E31C7E"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13C9F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01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F0B56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22014">
            <w:pPr>
              <w:pStyle w:val="5"/>
              <w:spacing w:before="48" w:line="212" w:lineRule="auto"/>
              <w:ind w:right="77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FCE85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实验</w:t>
            </w:r>
          </w:p>
          <w:p w14:paraId="7F73C2D1">
            <w:pPr>
              <w:pStyle w:val="5"/>
              <w:spacing w:before="49" w:line="206" w:lineRule="auto"/>
              <w:ind w:right="78"/>
              <w:jc w:val="center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9346FE2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</w:p>
          <w:p w14:paraId="2648FE48">
            <w:pPr>
              <w:pStyle w:val="5"/>
              <w:spacing w:before="4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2758" w:type="pct"/>
            <w:gridSpan w:val="2"/>
            <w:tcBorders>
              <w:top w:val="single" w:color="auto" w:sz="4" w:space="0"/>
            </w:tcBorders>
            <w:vAlign w:val="center"/>
          </w:tcPr>
          <w:p w14:paraId="44CBAEAF">
            <w:pPr>
              <w:pStyle w:val="5"/>
              <w:spacing w:before="69" w:line="220" w:lineRule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严格按照大纲选择开设实验项目；科学制定实验教学计划，安排实验项目内容</w:t>
            </w:r>
          </w:p>
        </w:tc>
        <w:tc>
          <w:tcPr>
            <w:tcW w:w="648" w:type="pct"/>
            <w:tcBorders>
              <w:top w:val="single" w:color="auto" w:sz="4" w:space="0"/>
            </w:tcBorders>
            <w:vAlign w:val="top"/>
          </w:tcPr>
          <w:p w14:paraId="11FCB1E5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0399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0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0C88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2FF95">
            <w:pPr>
              <w:pStyle w:val="5"/>
              <w:spacing w:before="48" w:line="212" w:lineRule="auto"/>
              <w:ind w:right="77" w:right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FFD61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实验</w:t>
            </w:r>
          </w:p>
          <w:p w14:paraId="227DFB9F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设备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9C6CAFD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</w:p>
          <w:p w14:paraId="4E32E93F">
            <w:pPr>
              <w:pStyle w:val="5"/>
              <w:spacing w:before="48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758" w:type="pct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FA91068">
            <w:pPr>
              <w:pStyle w:val="5"/>
              <w:spacing w:before="69" w:line="220" w:lineRule="auto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课前预做实验，检查实验仪器是否完好，实验耗材是否充足</w:t>
            </w:r>
          </w:p>
        </w:tc>
        <w:tc>
          <w:tcPr>
            <w:tcW w:w="648" w:type="pct"/>
            <w:tcBorders>
              <w:top w:val="single" w:color="auto" w:sz="4" w:space="0"/>
            </w:tcBorders>
            <w:vAlign w:val="top"/>
          </w:tcPr>
          <w:p w14:paraId="37603EB3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F9859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501" w:type="pct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F2B6FB4">
            <w:pPr>
              <w:spacing w:line="242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  <w:p w14:paraId="314EF035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</w:p>
          <w:p w14:paraId="16F30AFC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过程</w:t>
            </w:r>
          </w:p>
          <w:p w14:paraId="1248667A">
            <w:pPr>
              <w:pStyle w:val="5"/>
              <w:spacing w:before="49" w:line="206" w:lineRule="auto"/>
              <w:ind w:right="78"/>
              <w:jc w:val="center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管理</w:t>
            </w:r>
          </w:p>
          <w:p w14:paraId="124B5B9C">
            <w:pPr>
              <w:pStyle w:val="5"/>
              <w:spacing w:before="49" w:line="206" w:lineRule="auto"/>
              <w:ind w:right="78"/>
              <w:jc w:val="both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(40分)</w:t>
            </w:r>
          </w:p>
        </w:tc>
        <w:tc>
          <w:tcPr>
            <w:tcW w:w="259" w:type="pct"/>
            <w:tcBorders>
              <w:top w:val="single" w:color="auto" w:sz="4" w:space="0"/>
            </w:tcBorders>
            <w:vAlign w:val="center"/>
          </w:tcPr>
          <w:p w14:paraId="0E4215D0">
            <w:pPr>
              <w:pStyle w:val="5"/>
              <w:spacing w:before="65" w:line="22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482" w:type="pct"/>
            <w:tcBorders>
              <w:top w:val="single" w:color="auto" w:sz="4" w:space="0"/>
            </w:tcBorders>
            <w:vAlign w:val="center"/>
          </w:tcPr>
          <w:p w14:paraId="232A3717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教学</w:t>
            </w:r>
          </w:p>
          <w:p w14:paraId="1FF9F0F3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内容</w:t>
            </w:r>
          </w:p>
        </w:tc>
        <w:tc>
          <w:tcPr>
            <w:tcW w:w="350" w:type="pct"/>
            <w:vAlign w:val="center"/>
          </w:tcPr>
          <w:p w14:paraId="1642604A">
            <w:pPr>
              <w:pStyle w:val="5"/>
              <w:spacing w:line="217" w:lineRule="auto"/>
              <w:ind w:left="60"/>
              <w:jc w:val="center"/>
              <w:rPr>
                <w:rFonts w:hint="default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</w:p>
          <w:p w14:paraId="21FBC09E">
            <w:pPr>
              <w:pStyle w:val="5"/>
              <w:spacing w:before="65" w:line="220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2758" w:type="pct"/>
            <w:gridSpan w:val="2"/>
            <w:vAlign w:val="center"/>
          </w:tcPr>
          <w:p w14:paraId="0B9C234A">
            <w:pPr>
              <w:pStyle w:val="5"/>
              <w:spacing w:before="65" w:line="220" w:lineRule="auto"/>
              <w:ind w:left="12" w:leftChars="0" w:firstLine="59" w:firstLineChars="0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 w:bidi="ar-SA"/>
              </w:rPr>
              <w:t>内容符合教学大纲。学生实验前讲解实验要求、原理、方法、设备操作技术及安全注意事项；实验中，实验指导教师巡视、指导，及时发现解决问题；实验内容完整、充实，讲课与实验操作时间分配合理</w:t>
            </w:r>
          </w:p>
        </w:tc>
        <w:tc>
          <w:tcPr>
            <w:tcW w:w="648" w:type="pct"/>
            <w:vAlign w:val="top"/>
          </w:tcPr>
          <w:p w14:paraId="1D6EA231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7835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501" w:type="pct"/>
            <w:vMerge w:val="continue"/>
            <w:tcBorders>
              <w:left w:val="single" w:color="auto" w:sz="4" w:space="0"/>
            </w:tcBorders>
            <w:vAlign w:val="center"/>
          </w:tcPr>
          <w:p w14:paraId="1DD1BE6D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9" w:type="pct"/>
            <w:vAlign w:val="center"/>
          </w:tcPr>
          <w:p w14:paraId="766F09F5">
            <w:pPr>
              <w:spacing w:line="306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</w:p>
          <w:p w14:paraId="5BA6944B">
            <w:pPr>
              <w:pStyle w:val="5"/>
              <w:spacing w:line="219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482" w:type="pct"/>
            <w:vAlign w:val="center"/>
          </w:tcPr>
          <w:p w14:paraId="1084109E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教学</w:t>
            </w:r>
          </w:p>
          <w:p w14:paraId="78BB5AB6">
            <w:pPr>
              <w:pStyle w:val="5"/>
              <w:spacing w:line="219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方法</w:t>
            </w:r>
          </w:p>
        </w:tc>
        <w:tc>
          <w:tcPr>
            <w:tcW w:w="350" w:type="pct"/>
            <w:vAlign w:val="center"/>
          </w:tcPr>
          <w:p w14:paraId="65B33DD7">
            <w:pPr>
              <w:pStyle w:val="5"/>
              <w:spacing w:before="48"/>
              <w:jc w:val="center"/>
              <w:rPr>
                <w:rFonts w:hint="default" w:ascii="仿宋" w:hAnsi="仿宋" w:eastAsia="仿宋" w:cs="仿宋"/>
                <w:b w:val="0"/>
                <w:bCs w:val="0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2758" w:type="pct"/>
            <w:gridSpan w:val="2"/>
            <w:vAlign w:val="center"/>
          </w:tcPr>
          <w:p w14:paraId="799360DE">
            <w:pPr>
              <w:pStyle w:val="5"/>
              <w:spacing w:before="150" w:line="232" w:lineRule="auto"/>
              <w:ind w:left="12" w:leftChars="0"/>
              <w:rPr>
                <w:rFonts w:hint="default" w:ascii="仿宋" w:hAnsi="仿宋" w:eastAsia="仿宋" w:cs="仿宋"/>
                <w:b w:val="0"/>
                <w:bCs w:val="0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 w:bidi="ar-SA"/>
              </w:rPr>
              <w:t>采取总体要求，教师示范，个别指导，因材施教的方法；</w:t>
            </w:r>
            <w:r>
              <w:rPr>
                <w:rFonts w:hint="default" w:ascii="仿宋" w:hAnsi="仿宋" w:eastAsia="仿宋" w:cs="仿宋"/>
                <w:b w:val="0"/>
                <w:bCs w:val="0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 w:bidi="ar-SA"/>
              </w:rPr>
              <w:t>以学生为中心，遵循启发式教学原则，讲解与实践相结合，演示与指导相补充</w:t>
            </w:r>
          </w:p>
        </w:tc>
        <w:tc>
          <w:tcPr>
            <w:tcW w:w="648" w:type="pct"/>
            <w:vAlign w:val="top"/>
          </w:tcPr>
          <w:p w14:paraId="1E54B6DB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F29D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501" w:type="pct"/>
            <w:vMerge w:val="continue"/>
            <w:tcBorders>
              <w:left w:val="single" w:color="auto" w:sz="4" w:space="0"/>
            </w:tcBorders>
            <w:vAlign w:val="center"/>
          </w:tcPr>
          <w:p w14:paraId="3A2C5DA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9" w:type="pct"/>
            <w:vAlign w:val="center"/>
          </w:tcPr>
          <w:p w14:paraId="61D8D84D">
            <w:pPr>
              <w:pStyle w:val="5"/>
              <w:spacing w:before="65" w:line="22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82" w:type="pct"/>
            <w:vAlign w:val="center"/>
          </w:tcPr>
          <w:p w14:paraId="1434E2B6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实验</w:t>
            </w:r>
          </w:p>
          <w:p w14:paraId="2941A7C2">
            <w:pPr>
              <w:pStyle w:val="5"/>
              <w:spacing w:before="65" w:line="22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报告</w:t>
            </w:r>
          </w:p>
        </w:tc>
        <w:tc>
          <w:tcPr>
            <w:tcW w:w="350" w:type="pct"/>
            <w:vAlign w:val="center"/>
          </w:tcPr>
          <w:p w14:paraId="4809A53B">
            <w:pPr>
              <w:pStyle w:val="5"/>
              <w:spacing w:before="65" w:line="220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758" w:type="pct"/>
            <w:gridSpan w:val="2"/>
            <w:vAlign w:val="center"/>
          </w:tcPr>
          <w:p w14:paraId="17B46A36">
            <w:pPr>
              <w:pStyle w:val="5"/>
              <w:spacing w:before="65" w:line="22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  <w:t>实验报告格式、内容要求明确，批改及时、认真，批改率100%，评阅意见准确。</w:t>
            </w:r>
          </w:p>
        </w:tc>
        <w:tc>
          <w:tcPr>
            <w:tcW w:w="648" w:type="pct"/>
            <w:vAlign w:val="top"/>
          </w:tcPr>
          <w:p w14:paraId="671648D4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B24D1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501" w:type="pct"/>
            <w:vMerge w:val="restart"/>
            <w:tcBorders>
              <w:left w:val="single" w:color="auto" w:sz="4" w:space="0"/>
            </w:tcBorders>
            <w:vAlign w:val="center"/>
          </w:tcPr>
          <w:p w14:paraId="39D0FFA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实验</w:t>
            </w:r>
          </w:p>
          <w:p w14:paraId="12B4A7C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效果</w:t>
            </w:r>
          </w:p>
          <w:p w14:paraId="677A5B9F">
            <w:pPr>
              <w:jc w:val="both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(10分)</w:t>
            </w:r>
          </w:p>
        </w:tc>
        <w:tc>
          <w:tcPr>
            <w:tcW w:w="259" w:type="pct"/>
            <w:vAlign w:val="center"/>
          </w:tcPr>
          <w:p w14:paraId="44362EE4">
            <w:pPr>
              <w:pStyle w:val="5"/>
              <w:spacing w:before="65" w:line="220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82" w:type="pct"/>
            <w:vAlign w:val="center"/>
          </w:tcPr>
          <w:p w14:paraId="0E527CDE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实验</w:t>
            </w:r>
          </w:p>
          <w:p w14:paraId="521FDBA2">
            <w:pPr>
              <w:pStyle w:val="5"/>
              <w:spacing w:before="65" w:line="22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开出率</w:t>
            </w:r>
          </w:p>
        </w:tc>
        <w:tc>
          <w:tcPr>
            <w:tcW w:w="350" w:type="pct"/>
            <w:vAlign w:val="center"/>
          </w:tcPr>
          <w:p w14:paraId="17B1657E">
            <w:pPr>
              <w:pStyle w:val="5"/>
              <w:spacing w:before="65" w:line="220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758" w:type="pct"/>
            <w:gridSpan w:val="2"/>
            <w:vAlign w:val="center"/>
          </w:tcPr>
          <w:p w14:paraId="05F1CA8D">
            <w:pPr>
              <w:pStyle w:val="5"/>
              <w:spacing w:before="65" w:line="220" w:lineRule="auto"/>
              <w:rPr>
                <w:rFonts w:hint="default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  <w:t>实验开出率达到教学大纲要求的90%，具有一定比例的综合性、设计性和开放性的实验项目</w:t>
            </w:r>
          </w:p>
        </w:tc>
        <w:tc>
          <w:tcPr>
            <w:tcW w:w="648" w:type="pct"/>
            <w:vAlign w:val="top"/>
          </w:tcPr>
          <w:p w14:paraId="73C4C4DA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AA568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501" w:type="pct"/>
            <w:vMerge w:val="continue"/>
            <w:tcBorders>
              <w:left w:val="single" w:color="auto" w:sz="4" w:space="0"/>
              <w:bottom w:val="nil"/>
            </w:tcBorders>
            <w:vAlign w:val="center"/>
          </w:tcPr>
          <w:p w14:paraId="3D85A52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9" w:type="pct"/>
            <w:vAlign w:val="center"/>
          </w:tcPr>
          <w:p w14:paraId="0DE38CC5">
            <w:pPr>
              <w:pStyle w:val="5"/>
              <w:spacing w:before="49" w:line="206" w:lineRule="auto"/>
              <w:ind w:right="78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82" w:type="pct"/>
            <w:vAlign w:val="center"/>
          </w:tcPr>
          <w:p w14:paraId="37FDCFCF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学生</w:t>
            </w:r>
          </w:p>
          <w:p w14:paraId="00EBA745">
            <w:pPr>
              <w:pStyle w:val="5"/>
              <w:spacing w:before="65" w:line="22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能力</w:t>
            </w:r>
          </w:p>
        </w:tc>
        <w:tc>
          <w:tcPr>
            <w:tcW w:w="350" w:type="pct"/>
            <w:vAlign w:val="center"/>
          </w:tcPr>
          <w:p w14:paraId="7C78B719">
            <w:pPr>
              <w:pStyle w:val="5"/>
              <w:spacing w:before="65" w:line="220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758" w:type="pct"/>
            <w:gridSpan w:val="2"/>
            <w:vAlign w:val="center"/>
          </w:tcPr>
          <w:p w14:paraId="70DC4A2A">
            <w:pPr>
              <w:pStyle w:val="5"/>
              <w:spacing w:before="65" w:line="220" w:lineRule="auto"/>
              <w:ind w:left="12" w:leftChars="0" w:firstLine="59" w:firstLineChars="0"/>
              <w:rPr>
                <w:rFonts w:hint="default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  <w:t>达到实验教学目标并完成预定的教学任务；学生能独立完成实验操作、实验报告、数据处理、结果分析等，较好地掌握实验理论与基本操作技能</w:t>
            </w:r>
          </w:p>
        </w:tc>
        <w:tc>
          <w:tcPr>
            <w:tcW w:w="648" w:type="pct"/>
            <w:vAlign w:val="top"/>
          </w:tcPr>
          <w:p w14:paraId="74AABE6E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51F3C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501" w:type="pct"/>
            <w:vMerge w:val="restart"/>
            <w:vAlign w:val="center"/>
          </w:tcPr>
          <w:p w14:paraId="4575A2A7">
            <w:pPr>
              <w:pStyle w:val="5"/>
              <w:spacing w:before="49" w:line="206" w:lineRule="auto"/>
              <w:ind w:right="78"/>
              <w:jc w:val="both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</w:p>
          <w:p w14:paraId="6525F093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实验</w:t>
            </w:r>
          </w:p>
          <w:p w14:paraId="1E4B501C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考核</w:t>
            </w:r>
          </w:p>
          <w:p w14:paraId="35A1B322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(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20分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)</w:t>
            </w:r>
          </w:p>
        </w:tc>
        <w:tc>
          <w:tcPr>
            <w:tcW w:w="259" w:type="pct"/>
            <w:vAlign w:val="center"/>
          </w:tcPr>
          <w:p w14:paraId="65C281DA">
            <w:pPr>
              <w:pStyle w:val="5"/>
              <w:spacing w:before="254" w:line="210" w:lineRule="auto"/>
              <w:ind w:right="49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82" w:type="pct"/>
            <w:vAlign w:val="center"/>
          </w:tcPr>
          <w:p w14:paraId="2E87EDCA">
            <w:pPr>
              <w:pStyle w:val="5"/>
              <w:spacing w:before="254" w:line="210" w:lineRule="auto"/>
              <w:ind w:right="49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考核内容及方式</w:t>
            </w:r>
          </w:p>
        </w:tc>
        <w:tc>
          <w:tcPr>
            <w:tcW w:w="350" w:type="pct"/>
            <w:vAlign w:val="center"/>
          </w:tcPr>
          <w:p w14:paraId="390295E3">
            <w:pPr>
              <w:pStyle w:val="5"/>
              <w:spacing w:before="254" w:line="210" w:lineRule="auto"/>
              <w:ind w:right="49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7080532F">
            <w:pPr>
              <w:pStyle w:val="5"/>
              <w:spacing w:before="4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10</w:t>
            </w:r>
          </w:p>
        </w:tc>
        <w:tc>
          <w:tcPr>
            <w:tcW w:w="2758" w:type="pct"/>
            <w:gridSpan w:val="2"/>
            <w:vAlign w:val="center"/>
          </w:tcPr>
          <w:p w14:paraId="7B25C884">
            <w:pPr>
              <w:pStyle w:val="5"/>
              <w:spacing w:before="26" w:line="217" w:lineRule="auto"/>
              <w:ind w:left="12" w:firstLine="5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以实验教学大纲为依据，命题覆盖实验的目的、原理、操作程序、方法和技能；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期末考核采取笔试、口试、实际操作等；平时成绩考核实验操作、课堂提问、实验报告、实验作业等。考核方式多元化</w:t>
            </w:r>
          </w:p>
        </w:tc>
        <w:tc>
          <w:tcPr>
            <w:tcW w:w="648" w:type="pct"/>
            <w:vAlign w:val="top"/>
          </w:tcPr>
          <w:p w14:paraId="5FED046B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9531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501" w:type="pct"/>
            <w:vMerge w:val="continue"/>
            <w:vAlign w:val="center"/>
          </w:tcPr>
          <w:p w14:paraId="6D7C1ECD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</w:p>
        </w:tc>
        <w:tc>
          <w:tcPr>
            <w:tcW w:w="259" w:type="pct"/>
            <w:vAlign w:val="center"/>
          </w:tcPr>
          <w:p w14:paraId="5C8A674D">
            <w:pPr>
              <w:pStyle w:val="5"/>
              <w:spacing w:line="217" w:lineRule="auto"/>
              <w:jc w:val="center"/>
              <w:rPr>
                <w:rFonts w:hint="default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82" w:type="pct"/>
            <w:vAlign w:val="center"/>
          </w:tcPr>
          <w:p w14:paraId="2AB8AF9A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成绩</w:t>
            </w:r>
          </w:p>
          <w:p w14:paraId="344F4CAC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评定及分析</w:t>
            </w:r>
          </w:p>
        </w:tc>
        <w:tc>
          <w:tcPr>
            <w:tcW w:w="350" w:type="pct"/>
            <w:vAlign w:val="center"/>
          </w:tcPr>
          <w:p w14:paraId="290581BD">
            <w:pPr>
              <w:pStyle w:val="5"/>
              <w:spacing w:before="49"/>
              <w:jc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2758" w:type="pct"/>
            <w:gridSpan w:val="2"/>
            <w:vAlign w:val="center"/>
          </w:tcPr>
          <w:p w14:paraId="09D73721">
            <w:pPr>
              <w:pStyle w:val="5"/>
              <w:spacing w:before="59" w:line="218" w:lineRule="auto"/>
              <w:ind w:left="12" w:right="1" w:firstLine="59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实验各项成绩给定有依据，记载完整、规范、准确，有指导实验的任课教师本人签名；学生成绩呈正态分布，真实反映学生的实验知识、能力和水平；结合学生实验考试情况，对学生实验知识、能力做深入细致的分析，提出改进意见</w:t>
            </w:r>
          </w:p>
        </w:tc>
        <w:tc>
          <w:tcPr>
            <w:tcW w:w="648" w:type="pct"/>
            <w:vAlign w:val="top"/>
          </w:tcPr>
          <w:p w14:paraId="4B7CC5B3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7B61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501" w:type="pct"/>
            <w:vAlign w:val="top"/>
          </w:tcPr>
          <w:p w14:paraId="25EBD148">
            <w:pP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  <w:p w14:paraId="4BEE0C50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课程</w:t>
            </w:r>
          </w:p>
          <w:p w14:paraId="0594DAA1">
            <w:pPr>
              <w:pStyle w:val="5"/>
              <w:spacing w:before="49" w:line="206" w:lineRule="auto"/>
              <w:ind w:right="78"/>
              <w:jc w:val="center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材料</w:t>
            </w:r>
          </w:p>
          <w:p w14:paraId="1F9B8DDB">
            <w:pPr>
              <w:pStyle w:val="5"/>
              <w:spacing w:before="49" w:line="206" w:lineRule="auto"/>
              <w:ind w:right="78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(10分)</w:t>
            </w:r>
          </w:p>
        </w:tc>
        <w:tc>
          <w:tcPr>
            <w:tcW w:w="259" w:type="pct"/>
            <w:vAlign w:val="top"/>
          </w:tcPr>
          <w:p w14:paraId="76BC4E88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</w:p>
          <w:p w14:paraId="47ABC85B">
            <w:pPr>
              <w:pStyle w:val="5"/>
              <w:spacing w:line="217" w:lineRule="auto"/>
              <w:jc w:val="center"/>
              <w:rPr>
                <w:rFonts w:hint="default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82" w:type="pct"/>
            <w:vAlign w:val="top"/>
          </w:tcPr>
          <w:p w14:paraId="5703773E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</w:p>
          <w:p w14:paraId="0B41BC04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材料</w:t>
            </w:r>
          </w:p>
          <w:p w14:paraId="672BEEC0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归档</w:t>
            </w:r>
          </w:p>
        </w:tc>
        <w:tc>
          <w:tcPr>
            <w:tcW w:w="350" w:type="pct"/>
            <w:vAlign w:val="top"/>
          </w:tcPr>
          <w:p w14:paraId="4AD85175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</w:p>
          <w:p w14:paraId="5ABEE6AC">
            <w:pPr>
              <w:pStyle w:val="5"/>
              <w:spacing w:line="217" w:lineRule="auto"/>
              <w:ind w:left="60"/>
              <w:jc w:val="center"/>
              <w:rPr>
                <w:rFonts w:hint="default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</w:p>
          <w:p w14:paraId="76CDE7D2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</w:p>
          <w:p w14:paraId="0E6B077B">
            <w:pPr>
              <w:pStyle w:val="5"/>
              <w:spacing w:line="217" w:lineRule="auto"/>
              <w:jc w:val="center"/>
              <w:rPr>
                <w:rFonts w:hint="default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758" w:type="pct"/>
            <w:gridSpan w:val="2"/>
            <w:vAlign w:val="top"/>
          </w:tcPr>
          <w:p w14:paraId="29DB88A8">
            <w:pPr>
              <w:pStyle w:val="5"/>
              <w:spacing w:before="59" w:line="218" w:lineRule="auto"/>
              <w:ind w:right="1"/>
              <w:jc w:val="both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实验教案、实验报告、实验成绩等教学资料完整，内容详实完善、工整规范；定期做好各类实验教学资料 的归类整理，按时报送，及时归档</w:t>
            </w:r>
          </w:p>
        </w:tc>
        <w:tc>
          <w:tcPr>
            <w:tcW w:w="648" w:type="pct"/>
            <w:vAlign w:val="top"/>
          </w:tcPr>
          <w:p w14:paraId="55D57D58">
            <w:pPr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4"/>
              </w:rPr>
            </w:pPr>
          </w:p>
        </w:tc>
      </w:tr>
      <w:tr w14:paraId="07631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351" w:type="pct"/>
            <w:gridSpan w:val="6"/>
            <w:vAlign w:val="top"/>
          </w:tcPr>
          <w:p w14:paraId="48CD6EB9">
            <w:pPr>
              <w:pStyle w:val="5"/>
              <w:spacing w:before="101" w:line="219" w:lineRule="auto"/>
              <w:ind w:left="146" w:leftChars="0"/>
              <w:jc w:val="left"/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评价综合得分</w:t>
            </w:r>
          </w:p>
        </w:tc>
        <w:tc>
          <w:tcPr>
            <w:tcW w:w="648" w:type="pct"/>
            <w:vAlign w:val="top"/>
          </w:tcPr>
          <w:p w14:paraId="15593DD0">
            <w:pPr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4"/>
              </w:rPr>
            </w:pPr>
          </w:p>
        </w:tc>
      </w:tr>
      <w:tr w14:paraId="71596C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351" w:type="pct"/>
            <w:gridSpan w:val="6"/>
            <w:vAlign w:val="top"/>
          </w:tcPr>
          <w:p w14:paraId="18BE88B7">
            <w:pPr>
              <w:pStyle w:val="5"/>
              <w:spacing w:before="101" w:line="219" w:lineRule="auto"/>
              <w:ind w:left="146" w:leftChars="0"/>
              <w:jc w:val="left"/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评价综合等级</w:t>
            </w:r>
          </w:p>
        </w:tc>
        <w:tc>
          <w:tcPr>
            <w:tcW w:w="648" w:type="pct"/>
            <w:vAlign w:val="top"/>
          </w:tcPr>
          <w:p w14:paraId="671E1CC0">
            <w:pPr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4"/>
              </w:rPr>
            </w:pPr>
          </w:p>
        </w:tc>
      </w:tr>
      <w:tr w14:paraId="1FCA9C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10" w:hRule="atLeast"/>
        </w:trPr>
        <w:tc>
          <w:tcPr>
            <w:tcW w:w="5000" w:type="pct"/>
            <w:gridSpan w:val="7"/>
            <w:vAlign w:val="top"/>
          </w:tcPr>
          <w:p w14:paraId="5D4466D9">
            <w:pPr>
              <w:jc w:val="both"/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备注：评价综合得分分为四个等级：优秀、良好、合格、不合格。优秀：90≦X≦100；良好：80≦X≦89；合格：60≦X≦79；不合格：60分以下</w:t>
            </w:r>
          </w:p>
        </w:tc>
      </w:tr>
      <w:tr w14:paraId="7ABA91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5000" w:type="pct"/>
            <w:gridSpan w:val="7"/>
            <w:vAlign w:val="top"/>
          </w:tcPr>
          <w:p w14:paraId="10358DD9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评价意见与建议：</w:t>
            </w:r>
          </w:p>
          <w:p w14:paraId="1F508262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06F909EE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47C42A9D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42E3D0E5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                                                        评价人：</w:t>
            </w:r>
          </w:p>
          <w:p w14:paraId="72D866EB">
            <w:pPr>
              <w:jc w:val="both"/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                                                        日期：</w:t>
            </w:r>
          </w:p>
        </w:tc>
      </w:tr>
    </w:tbl>
    <w:p w14:paraId="4BE43BE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DE5674"/>
    <w:rsid w:val="0BDE5674"/>
    <w:rsid w:val="5779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2026-10-15T01:36:00Z</dcterms:created>
  <dc:creator>霍格沃茨</dc:creator>
  <cp:lastModifiedBy>霍格沃茨</cp:lastModifiedBy>
  <dcterms:modified xsi:type="dcterms:W3CDTF">2026-10-15T01:36:54Z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669E2C8520BA4F989020B6CF51C6732C_13</vt:lpwstr>
  </property>
  <property fmtid="{D5CDD505-2E9C-101B-9397-08002B2CF9AE}" pid="4" name="KSOTemplateDocerSaveRecord">
    <vt:lpwstr>eyJoZGlkIjoiZTE5YzBlZTMwYmI5ZDRkM2ZiODNhNjMyZmFiYjU5ZDMiLCJ1c2VySWQiOiIxMTUzNTU4OTE3In0=</vt:lpwstr>
  </property>
</Properties>
</file>