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C1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b/>
          <w:bCs/>
          <w:snapToGrid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napToGrid w:val="0"/>
          <w:sz w:val="32"/>
          <w:szCs w:val="32"/>
          <w:lang w:val="en-US" w:eastAsia="zh-CN"/>
        </w:rPr>
        <w:t>附件3</w:t>
      </w:r>
    </w:p>
    <w:p w14:paraId="4A70C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黑体" w:hAnsi="黑体" w:eastAsia="黑体" w:cs="黑体"/>
          <w:b/>
          <w:bCs/>
          <w:snapToGrid w:val="0"/>
          <w:sz w:val="32"/>
          <w:szCs w:val="32"/>
          <w:lang w:val="en-US" w:eastAsia="zh-CN"/>
        </w:rPr>
      </w:pPr>
    </w:p>
    <w:p w14:paraId="1E05D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napToGrid w:val="0"/>
          <w:color w:val="000000"/>
          <w:sz w:val="44"/>
          <w:szCs w:val="52"/>
          <w:highlight w:val="none"/>
          <w:shd w:val="clear" w:color="auto" w:fill="FFFFFF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Cs/>
          <w:snapToGrid w:val="0"/>
          <w:color w:val="000000"/>
          <w:sz w:val="44"/>
          <w:szCs w:val="52"/>
          <w:highlight w:val="none"/>
          <w:shd w:val="clear" w:color="auto" w:fill="FFFFFF"/>
          <w:lang w:val="en-US" w:eastAsia="zh-CN"/>
        </w:rPr>
        <w:t>项目设计模板</w:t>
      </w:r>
    </w:p>
    <w:p w14:paraId="1EF548A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542" w:firstLineChars="200"/>
        <w:textAlignment w:val="auto"/>
        <w:rPr>
          <w:rFonts w:hint="default" w:ascii="Times New Roman" w:hAnsi="Times New Roman" w:eastAsia="仿宋_GB2312" w:cs="Times New Roman"/>
          <w:snapToGrid/>
          <w:spacing w:val="0"/>
          <w:sz w:val="28"/>
          <w:szCs w:val="22"/>
          <w:lang w:eastAsia="zh-CN"/>
        </w:rPr>
      </w:pPr>
    </w:p>
    <w:p w14:paraId="2C0EB07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/>
          <w:spacing w:val="0"/>
          <w:sz w:val="32"/>
          <w:szCs w:val="32"/>
        </w:rPr>
      </w:pPr>
      <w:r>
        <w:rPr>
          <w:rFonts w:eastAsia="方正仿宋_GBK"/>
          <w:snapToGrid/>
          <w:spacing w:val="0"/>
          <w:sz w:val="32"/>
          <w:szCs w:val="32"/>
        </w:rPr>
        <w:t>（</w:t>
      </w:r>
      <w:r>
        <w:rPr>
          <w:rFonts w:hint="eastAsia" w:eastAsia="方正仿宋_GBK"/>
          <w:b/>
          <w:bCs/>
          <w:snapToGrid/>
          <w:spacing w:val="0"/>
          <w:sz w:val="32"/>
          <w:szCs w:val="32"/>
        </w:rPr>
        <w:t>如下提示</w:t>
      </w:r>
      <w:r>
        <w:rPr>
          <w:rFonts w:hint="eastAsia" w:eastAsia="方正仿宋_GBK"/>
          <w:b/>
          <w:bCs/>
          <w:snapToGrid/>
          <w:spacing w:val="0"/>
          <w:sz w:val="32"/>
          <w:szCs w:val="32"/>
          <w:lang w:val="en-US" w:eastAsia="zh-CN"/>
        </w:rPr>
        <w:t>以“</w:t>
      </w:r>
      <w:r>
        <w:rPr>
          <w:rFonts w:eastAsia="方正黑体_GBK"/>
          <w:snapToGrid/>
          <w:color w:val="000000"/>
          <w:spacing w:val="0"/>
          <w:sz w:val="32"/>
          <w:szCs w:val="32"/>
        </w:rPr>
        <w:t>技术方案/商业模式设计</w:t>
      </w:r>
      <w:r>
        <w:rPr>
          <w:rFonts w:hint="eastAsia" w:eastAsia="方正仿宋_GBK"/>
          <w:b/>
          <w:bCs/>
          <w:snapToGrid/>
          <w:spacing w:val="0"/>
          <w:sz w:val="32"/>
          <w:szCs w:val="32"/>
          <w:lang w:val="en-US" w:eastAsia="zh-CN"/>
        </w:rPr>
        <w:t>”为例，</w:t>
      </w:r>
      <w:r>
        <w:rPr>
          <w:rFonts w:hint="eastAsia" w:eastAsia="方正仿宋_GBK"/>
          <w:b/>
          <w:bCs/>
          <w:snapToGrid/>
          <w:spacing w:val="0"/>
          <w:sz w:val="32"/>
          <w:szCs w:val="32"/>
        </w:rPr>
        <w:t>仅供参考。</w:t>
      </w:r>
      <w:r>
        <w:rPr>
          <w:rFonts w:hint="eastAsia"/>
          <w:b/>
          <w:bCs/>
          <w:snapToGrid/>
          <w:spacing w:val="0"/>
          <w:sz w:val="32"/>
          <w:szCs w:val="32"/>
          <w:lang w:val="en-US" w:eastAsia="zh-CN"/>
        </w:rPr>
        <w:t>建议以可视化的图片、表格为主。</w:t>
      </w:r>
      <w:r>
        <w:rPr>
          <w:rFonts w:eastAsia="方正仿宋_GBK"/>
          <w:snapToGrid/>
          <w:spacing w:val="0"/>
          <w:sz w:val="32"/>
          <w:szCs w:val="32"/>
        </w:rPr>
        <w:t>排版要求：请</w:t>
      </w:r>
      <w:r>
        <w:rPr>
          <w:rFonts w:hint="eastAsia" w:eastAsia="方正仿宋_GBK"/>
          <w:snapToGrid/>
          <w:spacing w:val="0"/>
          <w:sz w:val="32"/>
          <w:szCs w:val="32"/>
        </w:rPr>
        <w:t>参考本</w:t>
      </w:r>
      <w:r>
        <w:rPr>
          <w:rFonts w:eastAsia="方正仿宋_GBK"/>
          <w:snapToGrid/>
          <w:spacing w:val="0"/>
          <w:sz w:val="32"/>
          <w:szCs w:val="32"/>
        </w:rPr>
        <w:t>附件</w:t>
      </w:r>
      <w:r>
        <w:rPr>
          <w:rFonts w:hint="eastAsia" w:eastAsia="方正仿宋_GBK"/>
          <w:snapToGrid/>
          <w:spacing w:val="0"/>
          <w:sz w:val="32"/>
          <w:szCs w:val="32"/>
        </w:rPr>
        <w:t>填写项目书</w:t>
      </w:r>
      <w:r>
        <w:rPr>
          <w:rFonts w:eastAsia="方正仿宋_GBK"/>
          <w:snapToGrid/>
          <w:spacing w:val="0"/>
          <w:sz w:val="32"/>
          <w:szCs w:val="32"/>
        </w:rPr>
        <w:t>，正文文本格式为：</w:t>
      </w:r>
      <w:r>
        <w:rPr>
          <w:rFonts w:hint="eastAsia" w:eastAsia="方正仿宋_GBK"/>
          <w:snapToGrid/>
          <w:spacing w:val="0"/>
          <w:sz w:val="32"/>
          <w:szCs w:val="32"/>
        </w:rPr>
        <w:t>方正</w:t>
      </w:r>
      <w:r>
        <w:rPr>
          <w:rFonts w:eastAsia="方正仿宋_GBK"/>
          <w:snapToGrid/>
          <w:spacing w:val="0"/>
          <w:sz w:val="32"/>
          <w:szCs w:val="32"/>
        </w:rPr>
        <w:t>仿宋GB</w:t>
      </w:r>
      <w:r>
        <w:rPr>
          <w:rFonts w:hint="eastAsia" w:eastAsia="方正仿宋_GBK"/>
          <w:snapToGrid/>
          <w:spacing w:val="0"/>
          <w:sz w:val="32"/>
          <w:szCs w:val="32"/>
        </w:rPr>
        <w:t>K</w:t>
      </w:r>
      <w:r>
        <w:rPr>
          <w:rFonts w:eastAsia="方正仿宋_GBK"/>
          <w:snapToGrid/>
          <w:spacing w:val="0"/>
          <w:sz w:val="32"/>
          <w:szCs w:val="32"/>
        </w:rPr>
        <w:t>、四号</w:t>
      </w:r>
      <w:r>
        <w:rPr>
          <w:rFonts w:hint="eastAsia" w:eastAsia="方正仿宋_GBK"/>
          <w:snapToGrid/>
          <w:spacing w:val="0"/>
          <w:sz w:val="32"/>
          <w:szCs w:val="32"/>
          <w:lang w:eastAsia="zh-CN"/>
        </w:rPr>
        <w:t>。</w:t>
      </w:r>
      <w:r>
        <w:rPr>
          <w:rFonts w:hint="eastAsia" w:eastAsia="方正仿宋_GBK"/>
          <w:snapToGrid/>
          <w:spacing w:val="0"/>
          <w:sz w:val="32"/>
          <w:szCs w:val="32"/>
          <w:lang w:val="en-US" w:eastAsia="zh-CN"/>
        </w:rPr>
        <w:t>图片、设计文件等另附</w:t>
      </w:r>
      <w:r>
        <w:rPr>
          <w:rFonts w:eastAsia="方正仿宋_GBK"/>
          <w:snapToGrid/>
          <w:spacing w:val="0"/>
          <w:sz w:val="32"/>
          <w:szCs w:val="32"/>
        </w:rPr>
        <w:t>）</w:t>
      </w:r>
    </w:p>
    <w:p w14:paraId="7951A2D8"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after="0" w:line="560" w:lineRule="exact"/>
        <w:ind w:firstLine="622" w:firstLineChars="200"/>
        <w:jc w:val="both"/>
        <w:textAlignment w:val="auto"/>
        <w:rPr>
          <w:rFonts w:ascii="Times New Roman" w:hAnsi="Times New Roman" w:eastAsia="方正黑体_GBK" w:cs="Times New Roman"/>
          <w:snapToGrid/>
          <w:spacing w:val="0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napToGrid/>
          <w:spacing w:val="0"/>
          <w:sz w:val="32"/>
          <w:szCs w:val="32"/>
        </w:rPr>
        <w:t>封面</w:t>
      </w:r>
    </w:p>
    <w:p w14:paraId="3E6DCAB2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仿宋_GBK" w:cs="Times New Roman"/>
          <w:snapToGrid/>
          <w:color w:val="auto"/>
          <w:spacing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snapToGrid/>
          <w:color w:val="auto"/>
          <w:spacing w:val="0"/>
          <w:sz w:val="32"/>
          <w:szCs w:val="32"/>
        </w:rPr>
        <w:t>项目名称</w:t>
      </w:r>
      <w:r>
        <w:rPr>
          <w:rFonts w:ascii="Times New Roman" w:hAnsi="Times New Roman" w:eastAsia="方正仿宋_GBK" w:cs="Times New Roman"/>
          <w:snapToGrid/>
          <w:color w:val="auto"/>
          <w:spacing w:val="0"/>
          <w:sz w:val="32"/>
          <w:szCs w:val="32"/>
        </w:rPr>
        <w:t>：精准反映核心内容。</w:t>
      </w:r>
    </w:p>
    <w:p w14:paraId="755FEC30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仿宋_GBK" w:cs="Times New Roman"/>
          <w:snapToGrid/>
          <w:color w:val="auto"/>
          <w:spacing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snapToGrid/>
          <w:color w:val="auto"/>
          <w:spacing w:val="0"/>
          <w:sz w:val="32"/>
          <w:szCs w:val="32"/>
        </w:rPr>
        <w:t>团队信息</w:t>
      </w:r>
      <w:r>
        <w:rPr>
          <w:rFonts w:ascii="Times New Roman" w:hAnsi="Times New Roman" w:eastAsia="方正仿宋_GBK" w:cs="Times New Roman"/>
          <w:snapToGrid/>
          <w:color w:val="auto"/>
          <w:spacing w:val="0"/>
          <w:sz w:val="32"/>
          <w:szCs w:val="32"/>
        </w:rPr>
        <w:t>：学校、团队名称、负责人及联系方式、指导老师、实践地点（精确到镇/村/</w:t>
      </w:r>
      <w:r>
        <w:rPr>
          <w:rFonts w:hint="eastAsia" w:ascii="Times New Roman" w:hAnsi="Times New Roman" w:eastAsia="方正仿宋_GBK" w:cs="Times New Roman"/>
          <w:snapToGrid/>
          <w:color w:val="auto"/>
          <w:spacing w:val="0"/>
          <w:sz w:val="32"/>
          <w:szCs w:val="32"/>
        </w:rPr>
        <w:t>企业</w:t>
      </w:r>
      <w:r>
        <w:rPr>
          <w:rFonts w:ascii="Times New Roman" w:hAnsi="Times New Roman" w:eastAsia="方正仿宋_GBK" w:cs="Times New Roman"/>
          <w:snapToGrid/>
          <w:color w:val="auto"/>
          <w:spacing w:val="0"/>
          <w:sz w:val="32"/>
          <w:szCs w:val="32"/>
        </w:rPr>
        <w:t>）。</w:t>
      </w:r>
    </w:p>
    <w:p w14:paraId="190F4D75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仿宋_GBK" w:cs="Times New Roman"/>
          <w:snapToGrid/>
          <w:color w:val="auto"/>
          <w:spacing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snapToGrid/>
          <w:color w:val="auto"/>
          <w:spacing w:val="0"/>
          <w:sz w:val="32"/>
          <w:szCs w:val="32"/>
        </w:rPr>
        <w:t>日期</w:t>
      </w:r>
      <w:r>
        <w:rPr>
          <w:rFonts w:ascii="Times New Roman" w:hAnsi="Times New Roman" w:eastAsia="方正仿宋_GBK" w:cs="Times New Roman"/>
          <w:snapToGrid/>
          <w:color w:val="auto"/>
          <w:spacing w:val="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snapToGrid/>
          <w:color w:val="auto"/>
          <w:spacing w:val="0"/>
          <w:sz w:val="32"/>
          <w:szCs w:val="32"/>
          <w:lang w:eastAsia="zh-CN"/>
        </w:rPr>
        <w:t>2026</w:t>
      </w:r>
      <w:r>
        <w:rPr>
          <w:rFonts w:ascii="Times New Roman" w:hAnsi="Times New Roman" w:eastAsia="方正仿宋_GBK" w:cs="Times New Roman"/>
          <w:snapToGrid/>
          <w:color w:val="auto"/>
          <w:spacing w:val="0"/>
          <w:sz w:val="32"/>
          <w:szCs w:val="32"/>
        </w:rPr>
        <w:t>年 X 月 X 日</w:t>
      </w:r>
    </w:p>
    <w:p w14:paraId="00D27A67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黑体_GBK" w:cs="Times New Roman"/>
          <w:snapToGrid/>
          <w:spacing w:val="0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napToGrid/>
          <w:spacing w:val="0"/>
          <w:sz w:val="32"/>
          <w:szCs w:val="32"/>
        </w:rPr>
        <w:t>二、</w:t>
      </w:r>
      <w:r>
        <w:rPr>
          <w:rFonts w:ascii="Times New Roman" w:hAnsi="Times New Roman" w:eastAsia="方正黑体_GBK" w:cs="Times New Roman"/>
          <w:snapToGrid/>
          <w:spacing w:val="0"/>
          <w:sz w:val="32"/>
          <w:szCs w:val="32"/>
        </w:rPr>
        <w:t>项目概述（200-300字）</w:t>
      </w:r>
    </w:p>
    <w:p w14:paraId="7919F4B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/>
          <w:spacing w:val="0"/>
          <w:sz w:val="32"/>
          <w:szCs w:val="32"/>
        </w:rPr>
      </w:pPr>
      <w:r>
        <w:rPr>
          <w:rFonts w:eastAsia="方正仿宋_GBK"/>
          <w:snapToGrid/>
          <w:spacing w:val="0"/>
          <w:sz w:val="32"/>
          <w:szCs w:val="32"/>
        </w:rPr>
        <w:t>字数</w:t>
      </w:r>
      <w:r>
        <w:rPr>
          <w:rFonts w:hint="eastAsia" w:eastAsia="方正仿宋_GBK"/>
          <w:snapToGrid/>
          <w:spacing w:val="0"/>
          <w:sz w:val="32"/>
          <w:szCs w:val="32"/>
        </w:rPr>
        <w:t>3</w:t>
      </w:r>
      <w:r>
        <w:rPr>
          <w:rFonts w:eastAsia="方正仿宋_GBK"/>
          <w:snapToGrid/>
          <w:spacing w:val="0"/>
          <w:sz w:val="32"/>
          <w:szCs w:val="32"/>
        </w:rPr>
        <w:t>00字以内，简要说明</w:t>
      </w:r>
      <w:r>
        <w:rPr>
          <w:rFonts w:hint="eastAsia" w:eastAsia="方正仿宋_GBK"/>
          <w:snapToGrid/>
          <w:spacing w:val="0"/>
          <w:sz w:val="32"/>
          <w:szCs w:val="32"/>
        </w:rPr>
        <w:t>项目的背景与意义、目标与预期成果、实施计划、技术方案等。</w:t>
      </w:r>
    </w:p>
    <w:p w14:paraId="5C86378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黑体_GBK"/>
          <w:snapToGrid/>
          <w:color w:val="000000"/>
          <w:spacing w:val="0"/>
          <w:sz w:val="32"/>
          <w:szCs w:val="32"/>
        </w:rPr>
      </w:pPr>
      <w:r>
        <w:rPr>
          <w:rFonts w:hint="eastAsia" w:eastAsia="方正黑体_GBK"/>
          <w:snapToGrid/>
          <w:color w:val="000000"/>
          <w:spacing w:val="0"/>
          <w:sz w:val="32"/>
          <w:szCs w:val="32"/>
          <w:lang w:val="en-US" w:eastAsia="zh-CN"/>
        </w:rPr>
        <w:t>三</w:t>
      </w:r>
      <w:r>
        <w:rPr>
          <w:rFonts w:hint="eastAsia" w:eastAsia="方正黑体_GBK"/>
          <w:snapToGrid/>
          <w:color w:val="000000"/>
          <w:spacing w:val="0"/>
          <w:sz w:val="32"/>
          <w:szCs w:val="32"/>
        </w:rPr>
        <w:t>、</w:t>
      </w:r>
      <w:r>
        <w:rPr>
          <w:rFonts w:eastAsia="方正黑体_GBK"/>
          <w:snapToGrid/>
          <w:color w:val="000000"/>
          <w:spacing w:val="0"/>
          <w:sz w:val="32"/>
          <w:szCs w:val="32"/>
        </w:rPr>
        <w:t>项目背景与意义</w:t>
      </w:r>
    </w:p>
    <w:p w14:paraId="2455E44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/>
          <w:spacing w:val="0"/>
          <w:sz w:val="32"/>
          <w:szCs w:val="32"/>
        </w:rPr>
      </w:pPr>
      <w:r>
        <w:rPr>
          <w:rFonts w:hint="eastAsia" w:eastAsia="方正仿宋_GBK"/>
          <w:snapToGrid/>
          <w:spacing w:val="0"/>
          <w:sz w:val="32"/>
          <w:szCs w:val="32"/>
          <w:lang w:val="en-US" w:eastAsia="zh-CN"/>
        </w:rPr>
        <w:t>可从</w:t>
      </w:r>
      <w:r>
        <w:rPr>
          <w:rFonts w:hint="eastAsia" w:eastAsia="方正仿宋_GBK"/>
          <w:snapToGrid/>
          <w:spacing w:val="0"/>
          <w:sz w:val="32"/>
          <w:szCs w:val="32"/>
        </w:rPr>
        <w:t>现状分析</w:t>
      </w:r>
      <w:r>
        <w:rPr>
          <w:rFonts w:hint="eastAsia" w:eastAsia="方正仿宋_GBK"/>
          <w:snapToGrid/>
          <w:spacing w:val="0"/>
          <w:sz w:val="32"/>
          <w:szCs w:val="32"/>
          <w:lang w:eastAsia="zh-CN"/>
        </w:rPr>
        <w:t>、</w:t>
      </w:r>
      <w:r>
        <w:rPr>
          <w:rFonts w:hint="eastAsia" w:eastAsia="方正仿宋_GBK"/>
          <w:snapToGrid/>
          <w:spacing w:val="0"/>
          <w:sz w:val="32"/>
          <w:szCs w:val="32"/>
        </w:rPr>
        <w:t>政策链接</w:t>
      </w:r>
      <w:r>
        <w:rPr>
          <w:rFonts w:hint="eastAsia" w:eastAsia="方正仿宋_GBK"/>
          <w:snapToGrid/>
          <w:spacing w:val="0"/>
          <w:sz w:val="32"/>
          <w:szCs w:val="32"/>
          <w:lang w:eastAsia="zh-CN"/>
        </w:rPr>
        <w:t>、</w:t>
      </w:r>
      <w:r>
        <w:rPr>
          <w:rFonts w:hint="eastAsia" w:eastAsia="方正仿宋_GBK"/>
          <w:snapToGrid/>
          <w:spacing w:val="0"/>
          <w:sz w:val="32"/>
          <w:szCs w:val="32"/>
        </w:rPr>
        <w:t>意义阐述</w:t>
      </w:r>
      <w:r>
        <w:rPr>
          <w:rFonts w:hint="eastAsia" w:eastAsia="方正仿宋_GBK"/>
          <w:snapToGrid/>
          <w:spacing w:val="0"/>
          <w:sz w:val="32"/>
          <w:szCs w:val="32"/>
          <w:lang w:val="en-US" w:eastAsia="zh-CN"/>
        </w:rPr>
        <w:t>等方面进行简述，建议可视化呈现。</w:t>
      </w:r>
    </w:p>
    <w:p w14:paraId="167D1FC8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黑体_GBK" w:cs="Times New Roman"/>
          <w:snapToGrid/>
          <w:spacing w:val="0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napToGrid/>
          <w:spacing w:val="0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方正黑体_GBK" w:cs="Times New Roman"/>
          <w:snapToGrid/>
          <w:spacing w:val="0"/>
          <w:sz w:val="32"/>
          <w:szCs w:val="32"/>
        </w:rPr>
        <w:t>、</w:t>
      </w:r>
      <w:r>
        <w:rPr>
          <w:rFonts w:ascii="Times New Roman" w:hAnsi="Times New Roman" w:eastAsia="方正黑体_GBK" w:cs="Times New Roman"/>
          <w:snapToGrid/>
          <w:spacing w:val="0"/>
          <w:sz w:val="32"/>
          <w:szCs w:val="32"/>
        </w:rPr>
        <w:t>目标与预期成果</w:t>
      </w:r>
    </w:p>
    <w:p w14:paraId="568C128D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仿宋_GBK" w:cs="Times New Roman"/>
          <w:snapToGrid/>
          <w:color w:val="auto"/>
          <w:spacing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napToGrid/>
          <w:color w:val="auto"/>
          <w:spacing w:val="0"/>
          <w:sz w:val="32"/>
          <w:szCs w:val="32"/>
          <w:lang w:val="en-US" w:eastAsia="zh-CN"/>
        </w:rPr>
        <w:t>建议以量化、可视化的方式呈现</w:t>
      </w:r>
      <w:r>
        <w:rPr>
          <w:rFonts w:hint="eastAsia" w:ascii="Times New Roman" w:hAnsi="Times New Roman" w:eastAsia="方正仿宋_GBK" w:cs="Times New Roman"/>
          <w:snapToGrid/>
          <w:color w:val="auto"/>
          <w:spacing w:val="0"/>
          <w:sz w:val="32"/>
          <w:szCs w:val="32"/>
        </w:rPr>
        <w:t>。</w:t>
      </w:r>
    </w:p>
    <w:p w14:paraId="354ACAEC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黑体_GBK" w:cs="Times New Roman"/>
          <w:snapToGrid/>
          <w:spacing w:val="0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napToGrid/>
          <w:spacing w:val="0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方正黑体_GBK" w:cs="Times New Roman"/>
          <w:snapToGrid/>
          <w:spacing w:val="0"/>
          <w:sz w:val="32"/>
          <w:szCs w:val="32"/>
        </w:rPr>
        <w:t>、</w:t>
      </w:r>
      <w:r>
        <w:rPr>
          <w:rFonts w:ascii="Times New Roman" w:hAnsi="Times New Roman" w:eastAsia="方正黑体_GBK" w:cs="Times New Roman"/>
          <w:snapToGrid/>
          <w:spacing w:val="0"/>
          <w:sz w:val="32"/>
          <w:szCs w:val="32"/>
        </w:rPr>
        <w:t>实施计划</w:t>
      </w:r>
    </w:p>
    <w:p w14:paraId="1DC5903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hint="eastAsia" w:ascii="Times New Roman" w:hAnsi="Times New Roman" w:eastAsia="方正仿宋_GBK" w:cs="Times New Roman"/>
          <w:snapToGrid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napToGrid/>
          <w:color w:val="auto"/>
          <w:spacing w:val="0"/>
          <w:kern w:val="2"/>
          <w:sz w:val="32"/>
          <w:szCs w:val="32"/>
          <w:lang w:val="en-US" w:eastAsia="zh-CN" w:bidi="ar-SA"/>
        </w:rPr>
        <w:t>如</w:t>
      </w:r>
      <w:r>
        <w:rPr>
          <w:rFonts w:ascii="Times New Roman" w:hAnsi="Times New Roman" w:eastAsia="方正仿宋_GBK" w:cs="Times New Roman"/>
          <w:snapToGrid/>
          <w:color w:val="auto"/>
          <w:spacing w:val="0"/>
          <w:kern w:val="2"/>
          <w:sz w:val="32"/>
          <w:szCs w:val="32"/>
          <w:lang w:val="en-US" w:eastAsia="zh-CN" w:bidi="ar-SA"/>
        </w:rPr>
        <w:t>技术方案</w:t>
      </w:r>
      <w:r>
        <w:rPr>
          <w:rFonts w:hint="eastAsia" w:ascii="Times New Roman" w:hAnsi="Times New Roman" w:eastAsia="方正仿宋_GBK" w:cs="Times New Roman"/>
          <w:snapToGrid/>
          <w:color w:val="auto"/>
          <w:spacing w:val="0"/>
          <w:kern w:val="2"/>
          <w:sz w:val="32"/>
          <w:szCs w:val="32"/>
          <w:lang w:val="en-US" w:eastAsia="zh-CN" w:bidi="ar-SA"/>
        </w:rPr>
        <w:t>、</w:t>
      </w:r>
      <w:r>
        <w:rPr>
          <w:rFonts w:ascii="Times New Roman" w:hAnsi="Times New Roman" w:eastAsia="方正仿宋_GBK" w:cs="Times New Roman"/>
          <w:snapToGrid/>
          <w:color w:val="auto"/>
          <w:spacing w:val="0"/>
          <w:kern w:val="2"/>
          <w:sz w:val="32"/>
          <w:szCs w:val="32"/>
          <w:lang w:val="en-US" w:eastAsia="zh-CN" w:bidi="ar-SA"/>
        </w:rPr>
        <w:t>商业模式</w:t>
      </w:r>
      <w:r>
        <w:rPr>
          <w:rFonts w:hint="eastAsia" w:ascii="Times New Roman" w:hAnsi="Times New Roman" w:eastAsia="方正仿宋_GBK" w:cs="Times New Roman"/>
          <w:snapToGrid/>
          <w:color w:val="auto"/>
          <w:spacing w:val="0"/>
          <w:kern w:val="2"/>
          <w:sz w:val="32"/>
          <w:szCs w:val="32"/>
          <w:lang w:val="en-US" w:eastAsia="zh-CN" w:bidi="ar-SA"/>
        </w:rPr>
        <w:t>等</w:t>
      </w:r>
      <w:r>
        <w:rPr>
          <w:rFonts w:hint="eastAsia" w:cs="Times New Roman"/>
          <w:snapToGrid/>
          <w:color w:val="auto"/>
          <w:spacing w:val="0"/>
          <w:kern w:val="2"/>
          <w:sz w:val="32"/>
          <w:szCs w:val="32"/>
          <w:lang w:val="en-US" w:eastAsia="zh-CN" w:bidi="ar-SA"/>
        </w:rPr>
        <w:t>。</w:t>
      </w:r>
    </w:p>
    <w:p w14:paraId="4CFAC8D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黑体_GBK"/>
          <w:snapToGrid/>
          <w:color w:val="000000"/>
          <w:spacing w:val="0"/>
          <w:sz w:val="32"/>
          <w:szCs w:val="32"/>
        </w:rPr>
      </w:pPr>
      <w:r>
        <w:rPr>
          <w:rFonts w:hint="eastAsia" w:eastAsia="方正黑体_GBK"/>
          <w:snapToGrid/>
          <w:color w:val="000000"/>
          <w:spacing w:val="0"/>
          <w:sz w:val="32"/>
          <w:szCs w:val="32"/>
          <w:lang w:val="en-US" w:eastAsia="zh-CN"/>
        </w:rPr>
        <w:t>六</w:t>
      </w:r>
      <w:r>
        <w:rPr>
          <w:rFonts w:hint="eastAsia" w:eastAsia="方正黑体_GBK"/>
          <w:snapToGrid/>
          <w:color w:val="000000"/>
          <w:spacing w:val="0"/>
          <w:sz w:val="32"/>
          <w:szCs w:val="32"/>
        </w:rPr>
        <w:t>、</w:t>
      </w:r>
      <w:r>
        <w:rPr>
          <w:rFonts w:eastAsia="方正黑体_GBK"/>
          <w:snapToGrid/>
          <w:color w:val="000000"/>
          <w:spacing w:val="0"/>
          <w:sz w:val="32"/>
          <w:szCs w:val="32"/>
        </w:rPr>
        <w:t>创新点与特色</w:t>
      </w:r>
    </w:p>
    <w:p w14:paraId="601DA28E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hint="eastAsia"/>
          <w:snapToGrid/>
          <w:spacing w:val="0"/>
        </w:rPr>
      </w:pPr>
      <w:r>
        <w:rPr>
          <w:rFonts w:ascii="Times New Roman" w:hAnsi="Times New Roman" w:eastAsia="方正仿宋_GBK" w:cs="Times New Roman"/>
          <w:snapToGrid/>
          <w:color w:val="auto"/>
          <w:spacing w:val="0"/>
          <w:sz w:val="32"/>
          <w:szCs w:val="32"/>
        </w:rPr>
        <w:t>对比同类项目，突出独特性</w:t>
      </w:r>
      <w:r>
        <w:rPr>
          <w:rFonts w:hint="eastAsia" w:ascii="Times New Roman" w:hAnsi="Times New Roman" w:eastAsia="方正仿宋_GBK" w:cs="Times New Roman"/>
          <w:snapToGrid/>
          <w:color w:val="auto"/>
          <w:spacing w:val="0"/>
          <w:sz w:val="32"/>
          <w:szCs w:val="32"/>
        </w:rPr>
        <w:t>。</w:t>
      </w:r>
    </w:p>
    <w:p w14:paraId="337BC55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黑体_GBK"/>
          <w:snapToGrid/>
          <w:color w:val="000000"/>
          <w:spacing w:val="0"/>
          <w:sz w:val="32"/>
          <w:szCs w:val="32"/>
        </w:rPr>
      </w:pPr>
      <w:r>
        <w:rPr>
          <w:rFonts w:hint="eastAsia" w:eastAsia="方正黑体_GBK"/>
          <w:snapToGrid/>
          <w:color w:val="000000"/>
          <w:spacing w:val="0"/>
          <w:sz w:val="32"/>
          <w:szCs w:val="32"/>
          <w:lang w:val="en-US" w:eastAsia="zh-CN"/>
        </w:rPr>
        <w:t>七</w:t>
      </w:r>
      <w:r>
        <w:rPr>
          <w:rFonts w:hint="eastAsia" w:eastAsia="方正黑体_GBK"/>
          <w:snapToGrid/>
          <w:color w:val="000000"/>
          <w:spacing w:val="0"/>
          <w:sz w:val="32"/>
          <w:szCs w:val="32"/>
        </w:rPr>
        <w:t>、</w:t>
      </w:r>
      <w:r>
        <w:rPr>
          <w:rFonts w:eastAsia="方正黑体_GBK"/>
          <w:snapToGrid/>
          <w:color w:val="000000"/>
          <w:spacing w:val="0"/>
          <w:sz w:val="32"/>
          <w:szCs w:val="32"/>
        </w:rPr>
        <w:t>社会效益分析</w:t>
      </w:r>
    </w:p>
    <w:p w14:paraId="41ECF1E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/>
          <w:spacing w:val="0"/>
          <w:sz w:val="32"/>
          <w:szCs w:val="32"/>
        </w:rPr>
      </w:pPr>
      <w:r>
        <w:rPr>
          <w:rFonts w:hint="eastAsia" w:eastAsia="方正仿宋_GBK"/>
          <w:snapToGrid/>
          <w:spacing w:val="0"/>
          <w:sz w:val="32"/>
          <w:szCs w:val="32"/>
          <w:lang w:val="en-US" w:eastAsia="zh-CN"/>
        </w:rPr>
        <w:t>可从</w:t>
      </w:r>
      <w:r>
        <w:rPr>
          <w:rFonts w:eastAsia="方正仿宋_GBK"/>
          <w:snapToGrid/>
          <w:spacing w:val="0"/>
          <w:sz w:val="32"/>
          <w:szCs w:val="32"/>
        </w:rPr>
        <w:t>经济</w:t>
      </w:r>
      <w:r>
        <w:rPr>
          <w:rFonts w:hint="eastAsia" w:eastAsia="方正仿宋_GBK"/>
          <w:snapToGrid/>
          <w:spacing w:val="0"/>
          <w:sz w:val="32"/>
          <w:szCs w:val="32"/>
          <w:lang w:eastAsia="zh-CN"/>
        </w:rPr>
        <w:t>、</w:t>
      </w:r>
      <w:r>
        <w:rPr>
          <w:rFonts w:hint="eastAsia" w:eastAsia="方正仿宋_GBK"/>
          <w:snapToGrid/>
          <w:spacing w:val="0"/>
          <w:sz w:val="32"/>
          <w:szCs w:val="32"/>
          <w:lang w:val="en-US" w:eastAsia="zh-CN"/>
        </w:rPr>
        <w:t>社会、生态等</w:t>
      </w:r>
      <w:r>
        <w:rPr>
          <w:rFonts w:eastAsia="方正仿宋_GBK"/>
          <w:snapToGrid/>
          <w:spacing w:val="0"/>
          <w:sz w:val="32"/>
          <w:szCs w:val="32"/>
        </w:rPr>
        <w:t>维度</w:t>
      </w:r>
      <w:r>
        <w:rPr>
          <w:rFonts w:hint="eastAsia" w:eastAsia="方正仿宋_GBK"/>
          <w:snapToGrid/>
          <w:spacing w:val="0"/>
          <w:sz w:val="32"/>
          <w:szCs w:val="32"/>
          <w:lang w:val="en-US" w:eastAsia="zh-CN"/>
        </w:rPr>
        <w:t>进行分析</w:t>
      </w:r>
      <w:r>
        <w:rPr>
          <w:rFonts w:eastAsia="方正仿宋_GBK"/>
          <w:snapToGrid/>
          <w:spacing w:val="0"/>
          <w:sz w:val="32"/>
          <w:szCs w:val="32"/>
        </w:rPr>
        <w:t>。</w:t>
      </w:r>
    </w:p>
    <w:p w14:paraId="4A7369D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黑体_GBK"/>
          <w:snapToGrid/>
          <w:color w:val="000000"/>
          <w:spacing w:val="0"/>
          <w:sz w:val="32"/>
          <w:szCs w:val="32"/>
        </w:rPr>
      </w:pPr>
      <w:r>
        <w:rPr>
          <w:rFonts w:hint="eastAsia" w:eastAsia="方正黑体_GBK"/>
          <w:snapToGrid/>
          <w:color w:val="000000"/>
          <w:spacing w:val="0"/>
          <w:sz w:val="32"/>
          <w:szCs w:val="32"/>
          <w:lang w:val="en-US" w:eastAsia="zh-CN"/>
        </w:rPr>
        <w:t>八</w:t>
      </w:r>
      <w:r>
        <w:rPr>
          <w:rFonts w:hint="eastAsia" w:eastAsia="方正黑体_GBK"/>
          <w:snapToGrid/>
          <w:color w:val="000000"/>
          <w:spacing w:val="0"/>
          <w:sz w:val="32"/>
          <w:szCs w:val="32"/>
        </w:rPr>
        <w:t>、</w:t>
      </w:r>
      <w:r>
        <w:rPr>
          <w:rFonts w:eastAsia="方正黑体_GBK"/>
          <w:snapToGrid/>
          <w:color w:val="000000"/>
          <w:spacing w:val="0"/>
          <w:sz w:val="32"/>
          <w:szCs w:val="32"/>
        </w:rPr>
        <w:t>风险评估与应对措施</w:t>
      </w:r>
    </w:p>
    <w:p w14:paraId="7CC87FC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/>
          <w:spacing w:val="0"/>
          <w:sz w:val="32"/>
          <w:szCs w:val="32"/>
        </w:rPr>
      </w:pPr>
      <w:r>
        <w:rPr>
          <w:rFonts w:eastAsia="方正仿宋_GBK"/>
          <w:snapToGrid/>
          <w:spacing w:val="0"/>
          <w:sz w:val="32"/>
          <w:szCs w:val="32"/>
        </w:rPr>
        <w:t>列出潜在风险</w:t>
      </w:r>
      <w:r>
        <w:rPr>
          <w:rFonts w:hint="eastAsia"/>
          <w:snapToGrid/>
          <w:spacing w:val="0"/>
          <w:sz w:val="32"/>
          <w:szCs w:val="32"/>
          <w:lang w:eastAsia="zh-CN"/>
        </w:rPr>
        <w:t>，</w:t>
      </w:r>
      <w:r>
        <w:rPr>
          <w:rFonts w:hint="eastAsia" w:eastAsia="方正仿宋_GBK"/>
          <w:snapToGrid/>
          <w:spacing w:val="0"/>
          <w:sz w:val="32"/>
          <w:szCs w:val="32"/>
        </w:rPr>
        <w:t>并提出</w:t>
      </w:r>
      <w:r>
        <w:rPr>
          <w:rFonts w:eastAsia="方正仿宋_GBK"/>
          <w:snapToGrid/>
          <w:spacing w:val="0"/>
          <w:sz w:val="32"/>
          <w:szCs w:val="32"/>
        </w:rPr>
        <w:t>对应解决方案。</w:t>
      </w:r>
    </w:p>
    <w:p w14:paraId="25B0073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黑体_GBK"/>
          <w:snapToGrid/>
          <w:color w:val="000000"/>
          <w:spacing w:val="0"/>
          <w:sz w:val="32"/>
          <w:szCs w:val="32"/>
        </w:rPr>
      </w:pPr>
      <w:r>
        <w:rPr>
          <w:rFonts w:hint="eastAsia" w:eastAsia="方正黑体_GBK"/>
          <w:snapToGrid/>
          <w:color w:val="000000"/>
          <w:spacing w:val="0"/>
          <w:sz w:val="32"/>
          <w:szCs w:val="32"/>
          <w:lang w:val="en-US" w:eastAsia="zh-CN"/>
        </w:rPr>
        <w:t>九</w:t>
      </w:r>
      <w:r>
        <w:rPr>
          <w:rFonts w:hint="eastAsia" w:eastAsia="方正黑体_GBK"/>
          <w:snapToGrid/>
          <w:color w:val="000000"/>
          <w:spacing w:val="0"/>
          <w:sz w:val="32"/>
          <w:szCs w:val="32"/>
        </w:rPr>
        <w:t>、</w:t>
      </w:r>
      <w:r>
        <w:rPr>
          <w:rFonts w:eastAsia="方正黑体_GBK"/>
          <w:snapToGrid/>
          <w:color w:val="000000"/>
          <w:spacing w:val="0"/>
          <w:sz w:val="32"/>
          <w:szCs w:val="32"/>
        </w:rPr>
        <w:t>可持续性规划</w:t>
      </w:r>
    </w:p>
    <w:p w14:paraId="32B4046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hint="eastAsia" w:eastAsia="方正仿宋_GBK"/>
          <w:snapToGrid/>
          <w:spacing w:val="0"/>
          <w:sz w:val="32"/>
          <w:szCs w:val="32"/>
          <w:lang w:val="en-US" w:eastAsia="zh-CN"/>
        </w:rPr>
      </w:pPr>
      <w:r>
        <w:rPr>
          <w:rFonts w:hint="eastAsia"/>
          <w:snapToGrid/>
          <w:spacing w:val="0"/>
          <w:sz w:val="32"/>
          <w:szCs w:val="32"/>
          <w:lang w:val="en-US" w:eastAsia="zh-CN"/>
        </w:rPr>
        <w:t>例如</w:t>
      </w:r>
      <w:r>
        <w:rPr>
          <w:rFonts w:eastAsia="方正仿宋_GBK"/>
          <w:snapToGrid/>
          <w:spacing w:val="0"/>
          <w:sz w:val="32"/>
          <w:szCs w:val="32"/>
        </w:rPr>
        <w:t>明确项目结束后的运营主体</w:t>
      </w:r>
      <w:r>
        <w:rPr>
          <w:rFonts w:hint="eastAsia"/>
          <w:snapToGrid/>
          <w:spacing w:val="0"/>
          <w:sz w:val="32"/>
          <w:szCs w:val="32"/>
          <w:lang w:eastAsia="zh-CN"/>
        </w:rPr>
        <w:t>、</w:t>
      </w:r>
      <w:r>
        <w:rPr>
          <w:rFonts w:eastAsia="方正仿宋_GBK"/>
          <w:snapToGrid/>
          <w:spacing w:val="0"/>
          <w:sz w:val="32"/>
          <w:szCs w:val="32"/>
        </w:rPr>
        <w:t>建立“传帮带”机制</w:t>
      </w:r>
      <w:r>
        <w:rPr>
          <w:rFonts w:hint="eastAsia"/>
          <w:snapToGrid/>
          <w:spacing w:val="0"/>
          <w:sz w:val="32"/>
          <w:szCs w:val="32"/>
          <w:lang w:val="en-US" w:eastAsia="zh-CN"/>
        </w:rPr>
        <w:t>等。</w:t>
      </w:r>
    </w:p>
    <w:p w14:paraId="13E222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after="0" w:line="560" w:lineRule="exact"/>
        <w:ind w:firstLine="622" w:firstLineChars="200"/>
        <w:textAlignment w:val="auto"/>
        <w:rPr>
          <w:rFonts w:eastAsia="方正黑体_GBK"/>
          <w:snapToGrid/>
          <w:color w:val="000000"/>
          <w:spacing w:val="0"/>
          <w:sz w:val="32"/>
          <w:szCs w:val="32"/>
        </w:rPr>
      </w:pPr>
      <w:r>
        <w:rPr>
          <w:rFonts w:hint="eastAsia" w:eastAsia="方正黑体_GBK"/>
          <w:snapToGrid/>
          <w:color w:val="000000"/>
          <w:spacing w:val="0"/>
          <w:sz w:val="32"/>
          <w:szCs w:val="32"/>
          <w:lang w:val="en-US" w:eastAsia="zh-CN"/>
        </w:rPr>
        <w:t>十、</w:t>
      </w:r>
      <w:r>
        <w:rPr>
          <w:rFonts w:eastAsia="方正黑体_GBK"/>
          <w:snapToGrid/>
          <w:color w:val="000000"/>
          <w:spacing w:val="0"/>
          <w:sz w:val="32"/>
          <w:szCs w:val="32"/>
        </w:rPr>
        <w:t>预算明细</w:t>
      </w:r>
    </w:p>
    <w:p w14:paraId="75A8EBB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/>
          <w:spacing w:val="0"/>
          <w:sz w:val="32"/>
          <w:szCs w:val="32"/>
        </w:rPr>
      </w:pPr>
      <w:r>
        <w:rPr>
          <w:rFonts w:hint="eastAsia" w:eastAsia="方正仿宋_GBK"/>
          <w:snapToGrid/>
          <w:spacing w:val="0"/>
          <w:sz w:val="32"/>
          <w:szCs w:val="32"/>
        </w:rPr>
        <w:t>应有项目、金额、用途说明，建议以表格的形式呈现。</w:t>
      </w:r>
    </w:p>
    <w:p w14:paraId="2BE5C33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黑体_GBK"/>
          <w:snapToGrid/>
          <w:color w:val="000000"/>
          <w:spacing w:val="0"/>
          <w:sz w:val="32"/>
          <w:szCs w:val="32"/>
        </w:rPr>
      </w:pPr>
      <w:r>
        <w:rPr>
          <w:rFonts w:hint="eastAsia" w:eastAsia="方正黑体_GBK"/>
          <w:snapToGrid/>
          <w:color w:val="000000"/>
          <w:spacing w:val="0"/>
          <w:sz w:val="32"/>
          <w:szCs w:val="32"/>
        </w:rPr>
        <w:t>十</w:t>
      </w:r>
      <w:r>
        <w:rPr>
          <w:rFonts w:hint="eastAsia" w:eastAsia="方正黑体_GBK"/>
          <w:snapToGrid/>
          <w:color w:val="000000"/>
          <w:spacing w:val="0"/>
          <w:sz w:val="32"/>
          <w:szCs w:val="32"/>
          <w:lang w:val="en-US" w:eastAsia="zh-CN"/>
        </w:rPr>
        <w:t>一、</w:t>
      </w:r>
      <w:r>
        <w:rPr>
          <w:rFonts w:eastAsia="方正黑体_GBK"/>
          <w:snapToGrid/>
          <w:color w:val="000000"/>
          <w:spacing w:val="0"/>
          <w:sz w:val="32"/>
          <w:szCs w:val="32"/>
        </w:rPr>
        <w:t>附录</w:t>
      </w:r>
    </w:p>
    <w:p w14:paraId="2B0B799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hint="eastAsia" w:eastAsia="方正黑体_GBK"/>
          <w:snapToGrid/>
          <w:color w:val="000000"/>
          <w:spacing w:val="0"/>
          <w:sz w:val="32"/>
          <w:szCs w:val="32"/>
        </w:rPr>
      </w:pPr>
    </w:p>
    <w:p w14:paraId="22D74108">
      <w:pPr>
        <w:pStyle w:val="2"/>
        <w:rPr>
          <w:rFonts w:hint="default"/>
          <w:lang w:val="en-US" w:eastAsia="zh-CN"/>
        </w:rPr>
      </w:pPr>
    </w:p>
    <w:p w14:paraId="32BAA5EB">
      <w:pPr>
        <w:pStyle w:val="3"/>
        <w:rPr>
          <w:rFonts w:hint="default"/>
          <w:lang w:val="en-US" w:eastAsia="zh-CN"/>
        </w:rPr>
      </w:pPr>
    </w:p>
    <w:p w14:paraId="57890CAC">
      <w:pPr>
        <w:rPr>
          <w:rFonts w:hint="default"/>
          <w:lang w:val="en-US" w:eastAsia="zh-CN"/>
        </w:rPr>
      </w:pPr>
    </w:p>
    <w:p w14:paraId="4109901E">
      <w:pPr>
        <w:rPr>
          <w:rFonts w:hint="default"/>
          <w:lang w:val="en-US" w:eastAsia="zh-CN"/>
        </w:rPr>
        <w:sectPr>
          <w:headerReference r:id="rId3" w:type="default"/>
          <w:footerReference r:id="rId4" w:type="default"/>
          <w:endnotePr>
            <w:numFmt w:val="decimalFullWidth"/>
          </w:endnotePr>
          <w:pgSz w:w="11905" w:h="16838"/>
          <w:pgMar w:top="2098" w:right="1474" w:bottom="1984" w:left="1587" w:header="851" w:footer="1219" w:gutter="0"/>
          <w:pgNumType w:fmt="decimal"/>
          <w:cols w:space="0" w:num="1"/>
          <w:rtlGutter w:val="0"/>
          <w:docGrid w:type="linesAndChars" w:linePitch="579" w:charSpace="-1844"/>
        </w:sectPr>
      </w:pPr>
    </w:p>
    <w:p w14:paraId="1374C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黑体" w:hAnsi="黑体" w:eastAsia="黑体" w:cs="黑体"/>
          <w:b/>
          <w:bCs/>
          <w:snapToGrid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napToGrid w:val="0"/>
          <w:sz w:val="32"/>
          <w:szCs w:val="32"/>
          <w:lang w:val="en-US" w:eastAsia="zh-CN"/>
        </w:rPr>
        <w:t>附件4</w:t>
      </w:r>
    </w:p>
    <w:p w14:paraId="29CFF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黑体" w:hAnsi="黑体" w:eastAsia="黑体" w:cs="黑体"/>
          <w:b/>
          <w:bCs/>
          <w:snapToGrid w:val="0"/>
          <w:sz w:val="32"/>
          <w:szCs w:val="32"/>
          <w:lang w:val="en-US" w:eastAsia="zh-CN"/>
        </w:rPr>
      </w:pPr>
    </w:p>
    <w:p w14:paraId="0B4F799F">
      <w:pPr>
        <w:snapToGrid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bCs/>
          <w:snapToGrid w:val="0"/>
          <w:color w:val="000000"/>
          <w:sz w:val="44"/>
          <w:szCs w:val="52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bCs/>
          <w:snapToGrid w:val="0"/>
          <w:color w:val="000000"/>
          <w:sz w:val="44"/>
          <w:szCs w:val="52"/>
          <w:shd w:val="clear" w:color="auto" w:fill="FFFFFF"/>
        </w:rPr>
        <w:t>调研报告模板</w:t>
      </w:r>
    </w:p>
    <w:p w14:paraId="773F5506">
      <w:pPr>
        <w:spacing w:line="400" w:lineRule="exact"/>
        <w:rPr>
          <w:rFonts w:eastAsia="仿宋_GB2312"/>
          <w:snapToGrid w:val="0"/>
          <w:sz w:val="28"/>
          <w:szCs w:val="22"/>
        </w:rPr>
      </w:pPr>
    </w:p>
    <w:p w14:paraId="11F1EEC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 w:val="0"/>
          <w:sz w:val="32"/>
          <w:szCs w:val="32"/>
        </w:rPr>
      </w:pPr>
      <w:r>
        <w:rPr>
          <w:rFonts w:eastAsia="方正仿宋_GBK"/>
          <w:snapToGrid w:val="0"/>
          <w:sz w:val="32"/>
          <w:szCs w:val="32"/>
        </w:rPr>
        <w:t>（排版要求：请以本附件填写调研报告，正文文本格式为：仿宋GB_2312、四号）</w:t>
      </w:r>
    </w:p>
    <w:p w14:paraId="600F921C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一、题目</w:t>
      </w:r>
    </w:p>
    <w:p w14:paraId="2F30463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 w:val="0"/>
          <w:spacing w:val="-6"/>
          <w:sz w:val="32"/>
          <w:szCs w:val="32"/>
        </w:rPr>
      </w:pPr>
      <w:r>
        <w:rPr>
          <w:rFonts w:eastAsia="方正仿宋_GBK"/>
          <w:snapToGrid w:val="0"/>
          <w:sz w:val="32"/>
          <w:szCs w:val="32"/>
        </w:rPr>
        <w:t>（题目要简要、明确，准确表达报告的主要内容，一般不超过20</w:t>
      </w:r>
      <w:r>
        <w:rPr>
          <w:rFonts w:eastAsia="方正仿宋_GBK"/>
          <w:snapToGrid w:val="0"/>
          <w:spacing w:val="-6"/>
          <w:sz w:val="32"/>
          <w:szCs w:val="32"/>
        </w:rPr>
        <w:t>字。如果有些细节必须放进标题，可以分成主标题和副标题。）</w:t>
      </w:r>
    </w:p>
    <w:p w14:paraId="63288762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二、摘要和关键词</w:t>
      </w:r>
    </w:p>
    <w:p w14:paraId="1F74B35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 w:val="0"/>
          <w:sz w:val="32"/>
          <w:szCs w:val="32"/>
        </w:rPr>
      </w:pPr>
      <w:r>
        <w:rPr>
          <w:rFonts w:eastAsia="方正仿宋_GBK"/>
          <w:snapToGrid w:val="0"/>
          <w:sz w:val="32"/>
          <w:szCs w:val="32"/>
        </w:rPr>
        <w:t>（摘要字数</w:t>
      </w:r>
      <w:r>
        <w:rPr>
          <w:rFonts w:hint="eastAsia" w:eastAsia="方正仿宋_GBK"/>
          <w:snapToGrid w:val="0"/>
          <w:sz w:val="32"/>
          <w:szCs w:val="32"/>
        </w:rPr>
        <w:t>3</w:t>
      </w:r>
      <w:r>
        <w:rPr>
          <w:rFonts w:eastAsia="方正仿宋_GBK"/>
          <w:snapToGrid w:val="0"/>
          <w:sz w:val="32"/>
          <w:szCs w:val="32"/>
        </w:rPr>
        <w:t>00字以内，简要说明调研报告研究的问题和主要结论。关键词应为3</w:t>
      </w:r>
      <w:r>
        <w:rPr>
          <w:rFonts w:hint="eastAsia"/>
          <w:snapToGrid w:val="0"/>
          <w:sz w:val="32"/>
          <w:szCs w:val="32"/>
          <w:lang w:val="en-US" w:eastAsia="zh-CN"/>
        </w:rPr>
        <w:t>-</w:t>
      </w:r>
      <w:r>
        <w:rPr>
          <w:rFonts w:eastAsia="方正仿宋_GBK"/>
          <w:snapToGrid w:val="0"/>
          <w:sz w:val="32"/>
          <w:szCs w:val="32"/>
        </w:rPr>
        <w:t>5个。）</w:t>
      </w:r>
    </w:p>
    <w:p w14:paraId="4094ADE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三、目录</w:t>
      </w:r>
    </w:p>
    <w:p w14:paraId="320A84E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 w:val="0"/>
          <w:sz w:val="32"/>
          <w:szCs w:val="32"/>
        </w:rPr>
      </w:pPr>
      <w:r>
        <w:rPr>
          <w:rFonts w:hint="eastAsia" w:eastAsia="方正仿宋_GBK"/>
          <w:snapToGrid w:val="0"/>
          <w:sz w:val="32"/>
          <w:szCs w:val="32"/>
        </w:rPr>
        <w:t>（</w:t>
      </w:r>
      <w:r>
        <w:rPr>
          <w:rFonts w:eastAsia="方正仿宋_GBK"/>
          <w:snapToGrid w:val="0"/>
          <w:sz w:val="32"/>
          <w:szCs w:val="32"/>
        </w:rPr>
        <w:t>目录</w:t>
      </w:r>
      <w:r>
        <w:rPr>
          <w:rFonts w:hint="eastAsia" w:eastAsia="方正仿宋_GBK"/>
          <w:snapToGrid w:val="0"/>
          <w:sz w:val="32"/>
          <w:szCs w:val="32"/>
        </w:rPr>
        <w:t>按三级标题编写，</w:t>
      </w:r>
      <w:r>
        <w:rPr>
          <w:rFonts w:eastAsia="方正仿宋_GBK"/>
          <w:snapToGrid w:val="0"/>
          <w:sz w:val="32"/>
          <w:szCs w:val="32"/>
        </w:rPr>
        <w:t>依次由</w:t>
      </w:r>
      <w:r>
        <w:rPr>
          <w:rFonts w:hint="eastAsia" w:eastAsia="方正仿宋_GBK"/>
          <w:snapToGrid w:val="0"/>
          <w:sz w:val="32"/>
          <w:szCs w:val="32"/>
        </w:rPr>
        <w:t>调研报告</w:t>
      </w:r>
      <w:r>
        <w:rPr>
          <w:rFonts w:eastAsia="方正仿宋_GBK"/>
          <w:snapToGrid w:val="0"/>
          <w:sz w:val="32"/>
          <w:szCs w:val="32"/>
        </w:rPr>
        <w:t>的章、节、小节、参考文献、附录等的序号、名称和页码组成</w:t>
      </w:r>
      <w:r>
        <w:rPr>
          <w:rFonts w:hint="eastAsia" w:eastAsia="方正仿宋_GBK"/>
          <w:snapToGrid w:val="0"/>
          <w:sz w:val="32"/>
          <w:szCs w:val="32"/>
        </w:rPr>
        <w:t>。）</w:t>
      </w:r>
    </w:p>
    <w:p w14:paraId="34505D64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、引言</w:t>
      </w:r>
    </w:p>
    <w:p w14:paraId="4F747DC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 w:val="0"/>
          <w:sz w:val="32"/>
          <w:szCs w:val="32"/>
        </w:rPr>
      </w:pPr>
      <w:r>
        <w:rPr>
          <w:rFonts w:eastAsia="方正仿宋_GBK"/>
          <w:snapToGrid w:val="0"/>
          <w:sz w:val="32"/>
          <w:szCs w:val="32"/>
        </w:rPr>
        <w:t>（引言要精练概括，直切主题。简要介绍本次调研的相关背景、时间、地点、人员组成等情况，调研对象的概况及发展情况，通过调研所要达到的目标等。）</w:t>
      </w:r>
    </w:p>
    <w:p w14:paraId="22B5FCA1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</w:t>
      </w:r>
      <w:r>
        <w:rPr>
          <w:rFonts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、正文</w:t>
      </w:r>
    </w:p>
    <w:p w14:paraId="3DD56E5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 w:val="0"/>
          <w:sz w:val="32"/>
          <w:szCs w:val="32"/>
        </w:rPr>
      </w:pPr>
      <w:r>
        <w:rPr>
          <w:rFonts w:eastAsia="方正仿宋_GBK"/>
          <w:snapToGrid w:val="0"/>
          <w:sz w:val="32"/>
          <w:szCs w:val="32"/>
        </w:rPr>
        <w:t>（正文是调研报告的核心内容。要根据社会实践活动确定的调研目的，运用一定的研究方法，在具体介绍实践流程与实践内容的基础上，对调研过程中了解的情况进行认真梳理，找出存在的问题，分析形成的原因，有针对性地提出解决问题的对策、建议等。</w:t>
      </w:r>
    </w:p>
    <w:p w14:paraId="27444A9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 w:val="0"/>
          <w:sz w:val="32"/>
          <w:szCs w:val="32"/>
        </w:rPr>
      </w:pPr>
      <w:r>
        <w:rPr>
          <w:rFonts w:hint="eastAsia" w:eastAsia="方正仿宋_GBK"/>
          <w:snapToGrid w:val="0"/>
          <w:sz w:val="32"/>
          <w:szCs w:val="32"/>
        </w:rPr>
        <w:t>注意，调研报告</w:t>
      </w:r>
      <w:r>
        <w:rPr>
          <w:rFonts w:hint="eastAsia"/>
          <w:snapToGrid w:val="0"/>
          <w:sz w:val="32"/>
          <w:szCs w:val="32"/>
          <w:lang w:val="en-US" w:eastAsia="zh-CN"/>
        </w:rPr>
        <w:t>应</w:t>
      </w:r>
      <w:r>
        <w:rPr>
          <w:rFonts w:hint="eastAsia" w:eastAsia="方正仿宋_GBK"/>
          <w:snapToGrid w:val="0"/>
          <w:sz w:val="32"/>
          <w:szCs w:val="32"/>
        </w:rPr>
        <w:t>避免“头重脚轻”，</w:t>
      </w:r>
      <w:r>
        <w:rPr>
          <w:rFonts w:eastAsia="方正仿宋_GBK"/>
          <w:snapToGrid w:val="0"/>
          <w:sz w:val="32"/>
          <w:szCs w:val="32"/>
        </w:rPr>
        <w:t>调研报告行文必须紧扣获得的实证材料进行分析，不能脱离材料。报告内容观点鲜明，重点突出，结构合理，条理清晰，文字通畅、</w:t>
      </w:r>
      <w:r>
        <w:rPr>
          <w:rFonts w:hint="eastAsia" w:eastAsia="方正仿宋_GBK"/>
          <w:snapToGrid w:val="0"/>
          <w:sz w:val="32"/>
          <w:szCs w:val="32"/>
        </w:rPr>
        <w:t>精练</w:t>
      </w:r>
      <w:r>
        <w:rPr>
          <w:rFonts w:eastAsia="方正仿宋_GBK"/>
          <w:snapToGrid w:val="0"/>
          <w:sz w:val="32"/>
          <w:szCs w:val="32"/>
        </w:rPr>
        <w:t>。不少于3000字。）</w:t>
      </w:r>
    </w:p>
    <w:p w14:paraId="2BB6E8E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、结束语</w:t>
      </w:r>
    </w:p>
    <w:p w14:paraId="682BAB9B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仿宋_GBK" w:cs="Times New Roman"/>
          <w:snapToGrid w:val="0"/>
          <w:sz w:val="32"/>
          <w:szCs w:val="32"/>
        </w:rPr>
      </w:pPr>
      <w:r>
        <w:rPr>
          <w:rFonts w:ascii="Times New Roman" w:hAnsi="Times New Roman" w:eastAsia="方正仿宋_GBK" w:cs="Times New Roman"/>
          <w:snapToGrid w:val="0"/>
          <w:sz w:val="32"/>
          <w:szCs w:val="32"/>
        </w:rPr>
        <w:t>（总结全文的主要观点，重点阐述本次调研活动所获得的结论、收获和感悟，进一步深化主题。）</w:t>
      </w:r>
    </w:p>
    <w:p w14:paraId="1973EEDA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</w:t>
      </w:r>
      <w:r>
        <w:rPr>
          <w:rFonts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、参考文献</w:t>
      </w:r>
    </w:p>
    <w:p w14:paraId="0398834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仿宋_GB2312"/>
          <w:snapToGrid w:val="0"/>
          <w:sz w:val="32"/>
          <w:szCs w:val="32"/>
        </w:rPr>
      </w:pPr>
      <w:r>
        <w:rPr>
          <w:rFonts w:eastAsia="方正仿宋_GBK"/>
          <w:snapToGrid w:val="0"/>
          <w:sz w:val="32"/>
          <w:szCs w:val="32"/>
        </w:rPr>
        <w:t>（可参考所在学校学术论文参考文献著录相关要求，也可参考《信息与文献参考文献著录规则GB/T7714—2015》。）</w:t>
      </w:r>
    </w:p>
    <w:p w14:paraId="70CD8696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</w:t>
      </w:r>
      <w:r>
        <w:rPr>
          <w:rFonts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、调查问卷</w:t>
      </w:r>
    </w:p>
    <w:p w14:paraId="3562383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 w:val="0"/>
          <w:sz w:val="32"/>
          <w:szCs w:val="32"/>
        </w:rPr>
      </w:pPr>
      <w:r>
        <w:rPr>
          <w:rFonts w:eastAsia="方正仿宋_GBK"/>
          <w:snapToGrid w:val="0"/>
          <w:sz w:val="32"/>
          <w:szCs w:val="32"/>
        </w:rPr>
        <w:t>（如开展问卷调查或访谈，可将调查问卷或访谈提纲附上，如无，此项无需填写。）</w:t>
      </w:r>
    </w:p>
    <w:p w14:paraId="0227C752">
      <w:pPr>
        <w:pStyle w:val="2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jc w:val="both"/>
        <w:textAlignment w:val="auto"/>
        <w:rPr>
          <w:rFonts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九</w:t>
      </w:r>
      <w:r>
        <w:rPr>
          <w:rFonts w:ascii="Times New Roman" w:hAnsi="Times New Roman" w:eastAsia="方正黑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、社会调研展示材料（另作为附件提交）</w:t>
      </w:r>
    </w:p>
    <w:p w14:paraId="00CCD7F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 w:val="0"/>
          <w:sz w:val="32"/>
          <w:szCs w:val="32"/>
        </w:rPr>
      </w:pPr>
      <w:r>
        <w:rPr>
          <w:rFonts w:hint="eastAsia" w:eastAsia="方正楷体_GBK"/>
          <w:snapToGrid w:val="0"/>
          <w:sz w:val="32"/>
          <w:szCs w:val="32"/>
          <w:lang w:eastAsia="zh-CN"/>
        </w:rPr>
        <w:t>（</w:t>
      </w:r>
      <w:r>
        <w:rPr>
          <w:rFonts w:hint="eastAsia" w:eastAsia="方正楷体_GBK"/>
          <w:snapToGrid w:val="0"/>
          <w:sz w:val="32"/>
          <w:szCs w:val="32"/>
          <w:lang w:val="en-US" w:eastAsia="zh-CN"/>
        </w:rPr>
        <w:t>一</w:t>
      </w:r>
      <w:r>
        <w:rPr>
          <w:rFonts w:hint="eastAsia" w:eastAsia="方正楷体_GBK"/>
          <w:snapToGrid w:val="0"/>
          <w:sz w:val="32"/>
          <w:szCs w:val="32"/>
          <w:lang w:eastAsia="zh-CN"/>
        </w:rPr>
        <w:t>）</w:t>
      </w:r>
      <w:r>
        <w:rPr>
          <w:rFonts w:eastAsia="方正楷体_GBK"/>
          <w:snapToGrid w:val="0"/>
          <w:sz w:val="32"/>
          <w:szCs w:val="32"/>
        </w:rPr>
        <w:t>照片。</w:t>
      </w:r>
      <w:r>
        <w:rPr>
          <w:rFonts w:eastAsia="方正仿宋_GBK"/>
          <w:snapToGrid w:val="0"/>
          <w:sz w:val="32"/>
          <w:szCs w:val="32"/>
        </w:rPr>
        <w:t>材料要求：必交。最少5张，最多20张。照片分辨率在1280*960以上，存为JPG或JPEG格式；每张照片要求均以照片简介命名（不超过15字）；照片上不得有水印、签名或边框；不得对照片所表现的内容进行修改。所提交照片要很好反映社会调研的开展过程或成果，须有项目成员出现在照片中，也可以有一部分照片反映实践过程中令项目成员感动、难忘或印象深刻的情景。</w:t>
      </w:r>
    </w:p>
    <w:p w14:paraId="13E1E62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napToGrid w:val="0"/>
          <w:sz w:val="32"/>
          <w:szCs w:val="32"/>
        </w:rPr>
      </w:pPr>
      <w:r>
        <w:rPr>
          <w:rFonts w:hint="eastAsia" w:eastAsia="方正楷体_GBK"/>
          <w:snapToGrid w:val="0"/>
          <w:sz w:val="32"/>
          <w:szCs w:val="32"/>
          <w:lang w:eastAsia="zh-CN"/>
        </w:rPr>
        <w:t>（</w:t>
      </w:r>
      <w:r>
        <w:rPr>
          <w:rFonts w:hint="eastAsia" w:eastAsia="方正楷体_GBK"/>
          <w:snapToGrid w:val="0"/>
          <w:sz w:val="32"/>
          <w:szCs w:val="32"/>
          <w:lang w:val="en-US" w:eastAsia="zh-CN"/>
        </w:rPr>
        <w:t>二</w:t>
      </w:r>
      <w:r>
        <w:rPr>
          <w:rFonts w:hint="eastAsia" w:eastAsia="方正楷体_GBK"/>
          <w:snapToGrid w:val="0"/>
          <w:sz w:val="32"/>
          <w:szCs w:val="32"/>
          <w:lang w:eastAsia="zh-CN"/>
        </w:rPr>
        <w:t>）</w:t>
      </w:r>
      <w:r>
        <w:rPr>
          <w:rFonts w:eastAsia="方正楷体_GBK"/>
          <w:snapToGrid w:val="0"/>
          <w:sz w:val="32"/>
          <w:szCs w:val="32"/>
        </w:rPr>
        <w:t>实践短视频。</w:t>
      </w:r>
      <w:r>
        <w:rPr>
          <w:rFonts w:eastAsia="方正仿宋_GBK"/>
          <w:snapToGrid w:val="0"/>
          <w:sz w:val="32"/>
          <w:szCs w:val="32"/>
        </w:rPr>
        <w:t>材料要求：选交。编辑后视频长度不超过</w:t>
      </w:r>
      <w:r>
        <w:rPr>
          <w:rFonts w:hint="eastAsia"/>
          <w:snapToGrid w:val="0"/>
          <w:sz w:val="32"/>
          <w:szCs w:val="32"/>
          <w:lang w:val="en-US" w:eastAsia="zh-CN"/>
        </w:rPr>
        <w:t>8</w:t>
      </w:r>
      <w:r>
        <w:rPr>
          <w:rFonts w:eastAsia="方正仿宋_GBK"/>
          <w:snapToGrid w:val="0"/>
          <w:sz w:val="32"/>
          <w:szCs w:val="32"/>
        </w:rPr>
        <w:t>分钟。实践短视频要充分展示出团队在调研的过程内容，反映过程中令项目成员感动、难忘或印象深刻的情景。</w:t>
      </w:r>
    </w:p>
    <w:p w14:paraId="1C0A856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eastAsia="方正仿宋_GBK"/>
          <w:spacing w:val="-6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napToGrid w:val="0"/>
          <w:sz w:val="32"/>
          <w:szCs w:val="32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snapToGrid w:val="0"/>
          <w:sz w:val="32"/>
          <w:szCs w:val="32"/>
          <w:lang w:val="en-US" w:eastAsia="zh-CN"/>
        </w:rPr>
        <w:t>三</w:t>
      </w:r>
      <w:r>
        <w:rPr>
          <w:rFonts w:hint="eastAsia" w:ascii="方正楷体_GBK" w:hAnsi="方正楷体_GBK" w:eastAsia="方正楷体_GBK" w:cs="方正楷体_GBK"/>
          <w:snapToGrid w:val="0"/>
          <w:sz w:val="32"/>
          <w:szCs w:val="32"/>
          <w:lang w:eastAsia="zh-CN"/>
        </w:rPr>
        <w:t>）</w:t>
      </w:r>
      <w:r>
        <w:rPr>
          <w:rFonts w:hint="eastAsia" w:ascii="方正楷体_GBK" w:hAnsi="方正楷体_GBK" w:eastAsia="方正楷体_GBK" w:cs="方正楷体_GBK"/>
          <w:snapToGrid w:val="0"/>
          <w:sz w:val="32"/>
          <w:szCs w:val="32"/>
        </w:rPr>
        <w:t>调研方案。</w:t>
      </w:r>
      <w:r>
        <w:rPr>
          <w:rFonts w:eastAsia="方正仿宋_GBK"/>
          <w:snapToGrid w:val="0"/>
          <w:sz w:val="32"/>
          <w:szCs w:val="32"/>
        </w:rPr>
        <w:t>材料要求：必交。调研方案应体现调研亮点、可行性</w:t>
      </w:r>
      <w:r>
        <w:rPr>
          <w:rFonts w:eastAsia="方正仿宋_GBK"/>
          <w:spacing w:val="-6"/>
          <w:sz w:val="32"/>
          <w:szCs w:val="32"/>
        </w:rPr>
        <w:t>分析、调研计划、团队分工、应急预案、经费预算等。</w:t>
      </w:r>
    </w:p>
    <w:p w14:paraId="57358B46">
      <w:pPr>
        <w:bidi w:val="0"/>
        <w:rPr>
          <w:rFonts w:hint="default" w:ascii="Times New Roman" w:hAnsi="Times New Roman" w:eastAsia="方正仿宋_GBK" w:cs="Times New Roman"/>
          <w:kern w:val="2"/>
          <w:sz w:val="21"/>
          <w:szCs w:val="24"/>
          <w:lang w:val="en-US" w:eastAsia="zh-CN" w:bidi="ar-SA"/>
        </w:rPr>
      </w:pPr>
    </w:p>
    <w:p w14:paraId="5F6AA87B">
      <w:pPr>
        <w:bidi w:val="0"/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5" w:type="default"/>
      <w:pgSz w:w="11905" w:h="16838"/>
      <w:pgMar w:top="2098" w:right="1474" w:bottom="1984" w:left="1587" w:header="851" w:footer="1219" w:gutter="0"/>
      <w:pgNumType w:fmt="decimal"/>
      <w:cols w:space="0" w:num="1"/>
      <w:rtlGutter w:val="0"/>
      <w:docGrid w:type="linesAndChars" w:linePitch="579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96F5E31-67DE-4520-A774-7AFC070BA5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858A6F39-F7A9-4660-931F-6CBE1E5E5B7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7724437-615F-41CC-B036-C3C4C4F1EF80}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204FD471-CA53-43BE-A9F7-67898750663C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84856BA5-3DBD-4FA8-85FF-6F5D82517FA3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F1FD1E08-EA39-488F-B145-6F666C7635E5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472C4">
    <w:pPr>
      <w:pStyle w:val="10"/>
      <w:ind w:left="5250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A4BE90">
                          <w:pPr>
                            <w:pStyle w:val="10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A4BE90">
                    <w:pPr>
                      <w:pStyle w:val="10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A84E5">
    <w:pPr>
      <w:pStyle w:val="10"/>
      <w:ind w:left="5250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53EE63">
                          <w:pPr>
                            <w:pStyle w:val="10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53EE63">
                    <w:pPr>
                      <w:pStyle w:val="10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32565">
    <w:pPr>
      <w:pStyle w:val="1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509D83"/>
    <w:multiLevelType w:val="singleLevel"/>
    <w:tmpl w:val="92509D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HorizontalSpacing w:val="101"/>
  <w:drawingGridVerticalSpacing w:val="290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endnotePr>
    <w:pos w:val="sectEnd"/>
    <w:numFmt w:val="decimalFullWidth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yODZlOTQ5Njk1Njk2YzBjZGI0MWYxNWY5M2ZiZGYifQ=="/>
  </w:docVars>
  <w:rsids>
    <w:rsidRoot w:val="00000000"/>
    <w:rsid w:val="00066EBC"/>
    <w:rsid w:val="01597B5C"/>
    <w:rsid w:val="039F68D4"/>
    <w:rsid w:val="03CE8E16"/>
    <w:rsid w:val="04877487"/>
    <w:rsid w:val="049D5915"/>
    <w:rsid w:val="0531700C"/>
    <w:rsid w:val="05607DB1"/>
    <w:rsid w:val="05F42F51"/>
    <w:rsid w:val="0765096C"/>
    <w:rsid w:val="07DE0F96"/>
    <w:rsid w:val="08B60D54"/>
    <w:rsid w:val="094D16B8"/>
    <w:rsid w:val="0A593AAE"/>
    <w:rsid w:val="0AF806BD"/>
    <w:rsid w:val="0B711CDB"/>
    <w:rsid w:val="0D1424ED"/>
    <w:rsid w:val="0D2C2687"/>
    <w:rsid w:val="0D553231"/>
    <w:rsid w:val="0E3F3599"/>
    <w:rsid w:val="0E7B2823"/>
    <w:rsid w:val="0F8502AD"/>
    <w:rsid w:val="0FE52636"/>
    <w:rsid w:val="102419E0"/>
    <w:rsid w:val="10A0663C"/>
    <w:rsid w:val="12BB3B36"/>
    <w:rsid w:val="133548A7"/>
    <w:rsid w:val="135957CD"/>
    <w:rsid w:val="137D2165"/>
    <w:rsid w:val="14056BC3"/>
    <w:rsid w:val="14B52807"/>
    <w:rsid w:val="14FA6B9F"/>
    <w:rsid w:val="15725928"/>
    <w:rsid w:val="17507048"/>
    <w:rsid w:val="1752258F"/>
    <w:rsid w:val="17BC1429"/>
    <w:rsid w:val="19287A4C"/>
    <w:rsid w:val="19AF453B"/>
    <w:rsid w:val="19E00326"/>
    <w:rsid w:val="19FD7FCF"/>
    <w:rsid w:val="1A6B4FB8"/>
    <w:rsid w:val="1AE14356"/>
    <w:rsid w:val="1AE814A8"/>
    <w:rsid w:val="1B762CF0"/>
    <w:rsid w:val="1BB85F4A"/>
    <w:rsid w:val="1BB95F8D"/>
    <w:rsid w:val="1C762789"/>
    <w:rsid w:val="1D17405F"/>
    <w:rsid w:val="1DB00010"/>
    <w:rsid w:val="1DBC4C07"/>
    <w:rsid w:val="1DFE0D7B"/>
    <w:rsid w:val="1E6D6FF8"/>
    <w:rsid w:val="1F464788"/>
    <w:rsid w:val="1F5448D1"/>
    <w:rsid w:val="1F5E5F75"/>
    <w:rsid w:val="20D964D0"/>
    <w:rsid w:val="21AE2280"/>
    <w:rsid w:val="23741F4B"/>
    <w:rsid w:val="238F6399"/>
    <w:rsid w:val="24A64CE0"/>
    <w:rsid w:val="25981AB5"/>
    <w:rsid w:val="25F0369F"/>
    <w:rsid w:val="26BD5C77"/>
    <w:rsid w:val="27032FAC"/>
    <w:rsid w:val="27296BE1"/>
    <w:rsid w:val="273E0980"/>
    <w:rsid w:val="27962024"/>
    <w:rsid w:val="27CF1BB6"/>
    <w:rsid w:val="27DA7CB2"/>
    <w:rsid w:val="28C14272"/>
    <w:rsid w:val="28F17E5A"/>
    <w:rsid w:val="29942AE9"/>
    <w:rsid w:val="2A160B79"/>
    <w:rsid w:val="2A382663"/>
    <w:rsid w:val="2A652B1C"/>
    <w:rsid w:val="2A8420A3"/>
    <w:rsid w:val="2AA06C0F"/>
    <w:rsid w:val="2B577D1D"/>
    <w:rsid w:val="2BFF182C"/>
    <w:rsid w:val="2C2045B2"/>
    <w:rsid w:val="2C857C52"/>
    <w:rsid w:val="2D0D4B37"/>
    <w:rsid w:val="2D4D7629"/>
    <w:rsid w:val="2D602393"/>
    <w:rsid w:val="2DE8768C"/>
    <w:rsid w:val="2DF301D1"/>
    <w:rsid w:val="2E5549E7"/>
    <w:rsid w:val="2EA30903"/>
    <w:rsid w:val="2EEB70FA"/>
    <w:rsid w:val="2F4231B5"/>
    <w:rsid w:val="30AD366D"/>
    <w:rsid w:val="310426F5"/>
    <w:rsid w:val="319D6CD7"/>
    <w:rsid w:val="31C26583"/>
    <w:rsid w:val="31D439FD"/>
    <w:rsid w:val="32AB107A"/>
    <w:rsid w:val="330B341B"/>
    <w:rsid w:val="332E40F8"/>
    <w:rsid w:val="350F5CB3"/>
    <w:rsid w:val="354F3995"/>
    <w:rsid w:val="3550D41D"/>
    <w:rsid w:val="355C3B15"/>
    <w:rsid w:val="35640852"/>
    <w:rsid w:val="368D0C44"/>
    <w:rsid w:val="36F173C3"/>
    <w:rsid w:val="37593F46"/>
    <w:rsid w:val="37DF2FC8"/>
    <w:rsid w:val="37F330E7"/>
    <w:rsid w:val="38170F5F"/>
    <w:rsid w:val="38CD3B3F"/>
    <w:rsid w:val="3B127D06"/>
    <w:rsid w:val="3B31058A"/>
    <w:rsid w:val="3C7035A4"/>
    <w:rsid w:val="3D434760"/>
    <w:rsid w:val="3D830958"/>
    <w:rsid w:val="3DBD4357"/>
    <w:rsid w:val="3E12418A"/>
    <w:rsid w:val="3E217F99"/>
    <w:rsid w:val="3EFF9EB0"/>
    <w:rsid w:val="3EFFF4AE"/>
    <w:rsid w:val="409657F3"/>
    <w:rsid w:val="42B61DAC"/>
    <w:rsid w:val="445552DD"/>
    <w:rsid w:val="44A26E6F"/>
    <w:rsid w:val="44A94BCB"/>
    <w:rsid w:val="45E87606"/>
    <w:rsid w:val="462406C2"/>
    <w:rsid w:val="466B0DF4"/>
    <w:rsid w:val="475B5E80"/>
    <w:rsid w:val="478D3414"/>
    <w:rsid w:val="480E5EDB"/>
    <w:rsid w:val="4A692C74"/>
    <w:rsid w:val="4A7F4E6E"/>
    <w:rsid w:val="4B990630"/>
    <w:rsid w:val="4BA917D9"/>
    <w:rsid w:val="4C460F73"/>
    <w:rsid w:val="4D2B1828"/>
    <w:rsid w:val="4D6B4B4B"/>
    <w:rsid w:val="4DE107CB"/>
    <w:rsid w:val="4E9F6032"/>
    <w:rsid w:val="4F006951"/>
    <w:rsid w:val="4F5B577E"/>
    <w:rsid w:val="4FD25A40"/>
    <w:rsid w:val="4FF73325"/>
    <w:rsid w:val="50A867A1"/>
    <w:rsid w:val="50E21A58"/>
    <w:rsid w:val="50FE5678"/>
    <w:rsid w:val="518014CC"/>
    <w:rsid w:val="52B71F77"/>
    <w:rsid w:val="5346592C"/>
    <w:rsid w:val="53BA0610"/>
    <w:rsid w:val="54170142"/>
    <w:rsid w:val="54C55B73"/>
    <w:rsid w:val="55C657A8"/>
    <w:rsid w:val="5647612C"/>
    <w:rsid w:val="570A7A61"/>
    <w:rsid w:val="57356941"/>
    <w:rsid w:val="57FFE384"/>
    <w:rsid w:val="582911BE"/>
    <w:rsid w:val="582C5F09"/>
    <w:rsid w:val="585D6610"/>
    <w:rsid w:val="59153143"/>
    <w:rsid w:val="5B4F43E9"/>
    <w:rsid w:val="5C8A7E62"/>
    <w:rsid w:val="5C9F4616"/>
    <w:rsid w:val="5CE275FA"/>
    <w:rsid w:val="5CF44D76"/>
    <w:rsid w:val="5F17241E"/>
    <w:rsid w:val="5F95560E"/>
    <w:rsid w:val="5FE06CE0"/>
    <w:rsid w:val="5FFB2E47"/>
    <w:rsid w:val="60143AD1"/>
    <w:rsid w:val="60D40EEC"/>
    <w:rsid w:val="60F12BA5"/>
    <w:rsid w:val="610F0176"/>
    <w:rsid w:val="614C04DB"/>
    <w:rsid w:val="62035F2D"/>
    <w:rsid w:val="62357476"/>
    <w:rsid w:val="62514EEA"/>
    <w:rsid w:val="625A12BC"/>
    <w:rsid w:val="62F206FC"/>
    <w:rsid w:val="63052A44"/>
    <w:rsid w:val="634C1E06"/>
    <w:rsid w:val="63864720"/>
    <w:rsid w:val="640F0BB9"/>
    <w:rsid w:val="647E189B"/>
    <w:rsid w:val="65764281"/>
    <w:rsid w:val="66101BF2"/>
    <w:rsid w:val="66753BD0"/>
    <w:rsid w:val="66E75E1D"/>
    <w:rsid w:val="66FF7702"/>
    <w:rsid w:val="67EA2CEB"/>
    <w:rsid w:val="67FDFEEA"/>
    <w:rsid w:val="687A09D8"/>
    <w:rsid w:val="68B025DC"/>
    <w:rsid w:val="68BD7F34"/>
    <w:rsid w:val="692D1AE1"/>
    <w:rsid w:val="6ACB02F0"/>
    <w:rsid w:val="6B7457A6"/>
    <w:rsid w:val="6D1A237D"/>
    <w:rsid w:val="6E78298C"/>
    <w:rsid w:val="6F0B6574"/>
    <w:rsid w:val="6FB40D83"/>
    <w:rsid w:val="71163800"/>
    <w:rsid w:val="72D66443"/>
    <w:rsid w:val="72EA0BCA"/>
    <w:rsid w:val="72F316A6"/>
    <w:rsid w:val="73275603"/>
    <w:rsid w:val="75314823"/>
    <w:rsid w:val="758C2A72"/>
    <w:rsid w:val="763D6F11"/>
    <w:rsid w:val="77F54804"/>
    <w:rsid w:val="780E6EF1"/>
    <w:rsid w:val="786B044B"/>
    <w:rsid w:val="789833E9"/>
    <w:rsid w:val="789C633C"/>
    <w:rsid w:val="797D7F1B"/>
    <w:rsid w:val="7A2744AF"/>
    <w:rsid w:val="7AAF515D"/>
    <w:rsid w:val="7DBD4FD9"/>
    <w:rsid w:val="7F9A2D5A"/>
    <w:rsid w:val="7FD57E02"/>
    <w:rsid w:val="9F7F02BE"/>
    <w:rsid w:val="BEF7B238"/>
    <w:rsid w:val="E1BFA6EF"/>
    <w:rsid w:val="EB7F25C5"/>
    <w:rsid w:val="F5F8F218"/>
    <w:rsid w:val="F77E9D8C"/>
    <w:rsid w:val="FC9B91A8"/>
    <w:rsid w:val="FDFAB62C"/>
    <w:rsid w:val="FF5F4D08"/>
    <w:rsid w:val="FFC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outlineLvl w:val="3"/>
    </w:pPr>
    <w:rPr>
      <w:sz w:val="24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djustRightInd w:val="0"/>
      <w:spacing w:line="360" w:lineRule="auto"/>
      <w:ind w:firstLine="420"/>
    </w:pPr>
    <w:rPr>
      <w:rFonts w:ascii="Calibri" w:hAnsi="Calibri" w:eastAsia="宋体" w:cs="Times New Roman"/>
      <w:kern w:val="0"/>
      <w:sz w:val="24"/>
    </w:rPr>
  </w:style>
  <w:style w:type="paragraph" w:styleId="3">
    <w:name w:val="toc 4"/>
    <w:basedOn w:val="1"/>
    <w:next w:val="1"/>
    <w:qFormat/>
    <w:uiPriority w:val="0"/>
    <w:pPr>
      <w:ind w:left="720"/>
    </w:pPr>
    <w:rPr>
      <w:rFonts w:ascii="Calibri" w:eastAsia="Calibri"/>
      <w:sz w:val="18"/>
      <w:szCs w:val="18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8">
    <w:name w:val="Body Text Indent 2"/>
    <w:basedOn w:val="1"/>
    <w:qFormat/>
    <w:uiPriority w:val="0"/>
    <w:pPr>
      <w:adjustRightInd w:val="0"/>
      <w:snapToGrid w:val="0"/>
      <w:spacing w:line="300" w:lineRule="auto"/>
      <w:ind w:firstLine="538" w:firstLineChars="192"/>
    </w:pPr>
    <w:rPr>
      <w:sz w:val="28"/>
    </w:rPr>
  </w:style>
  <w:style w:type="paragraph" w:styleId="9">
    <w:name w:val="endnote text"/>
    <w:basedOn w:val="1"/>
    <w:qFormat/>
    <w:uiPriority w:val="0"/>
    <w:pPr>
      <w:snapToGrid w:val="0"/>
      <w:jc w:val="left"/>
    </w:pPr>
  </w:style>
  <w:style w:type="paragraph" w:styleId="10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toc 2"/>
    <w:basedOn w:val="1"/>
    <w:next w:val="1"/>
    <w:qFormat/>
    <w:uiPriority w:val="0"/>
    <w:pPr>
      <w:spacing w:before="100" w:beforeAutospacing="1" w:after="100" w:afterAutospacing="1"/>
      <w:ind w:left="420"/>
    </w:pPr>
    <w:rPr>
      <w:rFonts w:ascii="Calibri" w:hAnsi="Calibri" w:eastAsia="宋体" w:cs="Times New Roman"/>
      <w:szCs w:val="21"/>
    </w:rPr>
  </w:style>
  <w:style w:type="paragraph" w:styleId="1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endnote reference"/>
    <w:basedOn w:val="17"/>
    <w:qFormat/>
    <w:uiPriority w:val="0"/>
    <w:rPr>
      <w:vertAlign w:val="superscript"/>
    </w:rPr>
  </w:style>
  <w:style w:type="character" w:styleId="20">
    <w:name w:val="page number"/>
    <w:basedOn w:val="17"/>
    <w:qFormat/>
    <w:uiPriority w:val="0"/>
  </w:style>
  <w:style w:type="character" w:styleId="21">
    <w:name w:val="FollowedHyperlink"/>
    <w:basedOn w:val="17"/>
    <w:qFormat/>
    <w:uiPriority w:val="0"/>
    <w:rPr>
      <w:color w:val="333333"/>
      <w:u w:val="none"/>
    </w:rPr>
  </w:style>
  <w:style w:type="character" w:styleId="22">
    <w:name w:val="Hyperlink"/>
    <w:basedOn w:val="17"/>
    <w:qFormat/>
    <w:uiPriority w:val="0"/>
    <w:rPr>
      <w:color w:val="333333"/>
      <w:u w:val="none"/>
    </w:rPr>
  </w:style>
  <w:style w:type="character" w:styleId="23">
    <w:name w:val="footnote reference"/>
    <w:basedOn w:val="17"/>
    <w:qFormat/>
    <w:uiPriority w:val="0"/>
    <w:rPr>
      <w:vertAlign w:val="superscript"/>
    </w:rPr>
  </w:style>
  <w:style w:type="paragraph" w:customStyle="1" w:styleId="24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table" w:customStyle="1" w:styleId="2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6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27">
    <w:name w:val="layui-this"/>
    <w:basedOn w:val="17"/>
    <w:qFormat/>
    <w:uiPriority w:val="0"/>
    <w:rPr>
      <w:bdr w:val="single" w:color="EEEEEE" w:sz="6" w:space="0"/>
      <w:shd w:val="clear" w:fill="FFFFFF"/>
    </w:rPr>
  </w:style>
  <w:style w:type="character" w:customStyle="1" w:styleId="28">
    <w:name w:val="on"/>
    <w:basedOn w:val="17"/>
    <w:qFormat/>
    <w:uiPriority w:val="0"/>
    <w:rPr>
      <w:color w:val="FFFFFF"/>
      <w:bdr w:val="single" w:color="EE6666" w:sz="6" w:space="0"/>
      <w:shd w:val="clear" w:fill="EE6666"/>
    </w:rPr>
  </w:style>
  <w:style w:type="character" w:customStyle="1" w:styleId="29">
    <w:name w:val="first-child"/>
    <w:basedOn w:val="17"/>
    <w:qFormat/>
    <w:uiPriority w:val="0"/>
  </w:style>
  <w:style w:type="character" w:customStyle="1" w:styleId="30">
    <w:name w:val="on13"/>
    <w:basedOn w:val="17"/>
    <w:qFormat/>
    <w:uiPriority w:val="0"/>
    <w:rPr>
      <w:color w:val="FFFFFF"/>
      <w:bdr w:val="single" w:color="EE6666" w:sz="6" w:space="0"/>
      <w:shd w:val="clear" w:fill="EE6666"/>
    </w:rPr>
  </w:style>
  <w:style w:type="character" w:customStyle="1" w:styleId="31">
    <w:name w:val="font31"/>
    <w:basedOn w:val="17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32">
    <w:name w:val="font4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33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4463</Words>
  <Characters>4662</Characters>
  <Lines>0</Lines>
  <Paragraphs>0</Paragraphs>
  <TotalTime>23</TotalTime>
  <ScaleCrop>false</ScaleCrop>
  <LinksUpToDate>false</LinksUpToDate>
  <CharactersWithSpaces>4690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2023-04-29T17:02:00Z</dcterms:created>
  <dc:creator>Administrator</dc:creator>
  <cp:lastModifiedBy>Andy</cp:lastModifiedBy>
  <cp:lastPrinted>2026-05-11T17:20:00Z</cp:lastPrinted>
  <dcterms:modified xsi:type="dcterms:W3CDTF">2026-05-15T03:02:24Z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335349084A1A4BE588543D800FBADCE0_13</vt:lpwstr>
  </property>
  <property fmtid="{D5CDD505-2E9C-101B-9397-08002B2CF9AE}" pid="4" name="KSOTemplateDocerSaveRecord">
    <vt:lpwstr>eyJoZGlkIjoiZThhZTNhNTdjNWYwMzRmYTAyMWRjZmE3ZDM2Y2ZlNDgiLCJ1c2VySWQiOiIyMTQ2MzcyNjYifQ==</vt:lpwstr>
  </property>
</Properties>
</file>