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3"/>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5"/>
      </w:tblGrid>
      <w:tr w14:paraId="1B56B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6" w:hRule="atLeast"/>
          <w:jc w:val="center"/>
        </w:trPr>
        <w:tc>
          <w:tcPr>
            <w:tcW w:w="9135" w:type="dxa"/>
            <w:tcBorders>
              <w:top w:val="nil"/>
              <w:left w:val="nil"/>
              <w:bottom w:val="nil"/>
              <w:right w:val="nil"/>
            </w:tcBorders>
            <w:vAlign w:val="center"/>
          </w:tcPr>
          <w:p w14:paraId="5985B57B">
            <w:pPr>
              <w:pStyle w:val="15"/>
              <w:jc w:val="center"/>
              <w:rPr>
                <w:sz w:val="44"/>
              </w:rPr>
            </w:pPr>
            <w:bookmarkStart w:id="0" w:name="_GoBack"/>
            <w:bookmarkEnd w:id="0"/>
          </w:p>
        </w:tc>
      </w:tr>
      <w:tr w14:paraId="6F62D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7" w:hRule="atLeast"/>
          <w:jc w:val="center"/>
        </w:trPr>
        <w:tc>
          <w:tcPr>
            <w:tcW w:w="9135" w:type="dxa"/>
            <w:tcBorders>
              <w:top w:val="nil"/>
              <w:left w:val="nil"/>
              <w:bottom w:val="nil"/>
              <w:right w:val="nil"/>
            </w:tcBorders>
            <w:vAlign w:val="center"/>
          </w:tcPr>
          <w:p w14:paraId="50D8272B">
            <w:pPr>
              <w:pStyle w:val="18"/>
              <w:jc w:val="center"/>
              <w:rPr>
                <w:rFonts w:hint="eastAsia"/>
                <w:b/>
                <w:color w:val="000000"/>
                <w:sz w:val="56"/>
                <w:szCs w:val="56"/>
                <w:lang w:val="en-US" w:eastAsia="zh-CN"/>
              </w:rPr>
            </w:pPr>
            <w:r>
              <w:rPr>
                <w:rFonts w:hint="eastAsia" w:eastAsia="宋体"/>
                <w:color w:val="000000"/>
                <w:lang w:eastAsia="zh-CN"/>
              </w:rPr>
              <w:drawing>
                <wp:inline distT="0" distB="0" distL="114300" distR="114300">
                  <wp:extent cx="706120" cy="720090"/>
                  <wp:effectExtent l="0" t="0" r="17780" b="3810"/>
                  <wp:docPr id="6" name="图片 6" descr="团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团徽"/>
                          <pic:cNvPicPr>
                            <a:picLocks noChangeAspect="1"/>
                          </pic:cNvPicPr>
                        </pic:nvPicPr>
                        <pic:blipFill>
                          <a:blip r:embed="rId6"/>
                          <a:stretch>
                            <a:fillRect/>
                          </a:stretch>
                        </pic:blipFill>
                        <pic:spPr>
                          <a:xfrm>
                            <a:off x="0" y="0"/>
                            <a:ext cx="706120" cy="720090"/>
                          </a:xfrm>
                          <a:prstGeom prst="rect">
                            <a:avLst/>
                          </a:prstGeom>
                        </pic:spPr>
                      </pic:pic>
                    </a:graphicData>
                  </a:graphic>
                </wp:inline>
              </w:drawing>
            </w:r>
            <w:r>
              <w:rPr>
                <w:rFonts w:hint="eastAsia" w:eastAsia="宋体"/>
                <w:color w:val="000000"/>
                <w:lang w:eastAsia="zh-CN"/>
              </w:rPr>
              <w:drawing>
                <wp:inline distT="0" distB="0" distL="114300" distR="114300">
                  <wp:extent cx="720090" cy="720090"/>
                  <wp:effectExtent l="0" t="0" r="3810" b="3810"/>
                  <wp:docPr id="5" name="图片 5" descr="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校徽"/>
                          <pic:cNvPicPr>
                            <a:picLocks noChangeAspect="1"/>
                          </pic:cNvPicPr>
                        </pic:nvPicPr>
                        <pic:blipFill>
                          <a:blip r:embed="rId7"/>
                          <a:stretch>
                            <a:fillRect/>
                          </a:stretch>
                        </pic:blipFill>
                        <pic:spPr>
                          <a:xfrm>
                            <a:off x="0" y="0"/>
                            <a:ext cx="720090" cy="720090"/>
                          </a:xfrm>
                          <a:prstGeom prst="rect">
                            <a:avLst/>
                          </a:prstGeom>
                        </pic:spPr>
                      </pic:pic>
                    </a:graphicData>
                  </a:graphic>
                </wp:inline>
              </w:drawing>
            </w:r>
          </w:p>
          <w:p w14:paraId="1C791535">
            <w:pPr>
              <w:pStyle w:val="18"/>
              <w:jc w:val="center"/>
              <w:rPr>
                <w:rFonts w:hint="eastAsia"/>
                <w:b/>
                <w:color w:val="000000"/>
                <w:sz w:val="56"/>
                <w:szCs w:val="56"/>
                <w:lang w:val="en-US" w:eastAsia="zh-CN"/>
              </w:rPr>
            </w:pPr>
            <w:r>
              <w:rPr>
                <w:rFonts w:hint="eastAsia"/>
                <w:b/>
                <w:color w:val="000000"/>
                <w:sz w:val="56"/>
                <w:szCs w:val="56"/>
                <w:lang w:val="en-US" w:eastAsia="zh-CN"/>
              </w:rPr>
              <w:t>广州华立学院</w:t>
            </w:r>
          </w:p>
          <w:p w14:paraId="1775EF0A">
            <w:pPr>
              <w:pStyle w:val="18"/>
              <w:jc w:val="center"/>
              <w:rPr>
                <w:rFonts w:hint="default" w:eastAsia="宋体"/>
                <w:b/>
                <w:color w:val="000000"/>
                <w:lang w:val="en-US" w:eastAsia="zh-CN"/>
              </w:rPr>
            </w:pPr>
            <w:r>
              <w:rPr>
                <w:rFonts w:hint="eastAsia"/>
                <w:b/>
                <w:color w:val="000000"/>
                <w:sz w:val="56"/>
                <w:szCs w:val="56"/>
                <w:lang w:val="en-US" w:eastAsia="zh-CN"/>
              </w:rPr>
              <w:t>学生社团协会章程（试行）</w:t>
            </w:r>
          </w:p>
        </w:tc>
      </w:tr>
      <w:tr w14:paraId="428FD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5" w:hRule="atLeast"/>
          <w:jc w:val="center"/>
        </w:trPr>
        <w:tc>
          <w:tcPr>
            <w:tcW w:w="9135" w:type="dxa"/>
            <w:tcBorders>
              <w:top w:val="nil"/>
              <w:left w:val="nil"/>
              <w:bottom w:val="nil"/>
              <w:right w:val="nil"/>
            </w:tcBorders>
          </w:tcPr>
          <w:p w14:paraId="24407EBF">
            <w:pPr>
              <w:pStyle w:val="17"/>
            </w:pPr>
          </w:p>
          <w:p w14:paraId="11F0FC38">
            <w:pPr>
              <w:pStyle w:val="17"/>
            </w:pPr>
          </w:p>
        </w:tc>
      </w:tr>
      <w:tr w14:paraId="5CA2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38" w:hRule="atLeast"/>
          <w:jc w:val="center"/>
        </w:trPr>
        <w:tc>
          <w:tcPr>
            <w:tcW w:w="9135" w:type="dxa"/>
            <w:tcBorders>
              <w:top w:val="nil"/>
              <w:left w:val="nil"/>
              <w:bottom w:val="nil"/>
              <w:right w:val="nil"/>
            </w:tcBorders>
            <w:vAlign w:val="center"/>
          </w:tcPr>
          <w:p w14:paraId="6B5AD681">
            <w:pPr>
              <w:adjustRightInd w:val="0"/>
              <w:snapToGrid w:val="0"/>
              <w:jc w:val="center"/>
              <w:rPr>
                <w:rFonts w:hint="eastAsia" w:eastAsia="楷体_GB2312"/>
                <w:color w:val="000000"/>
                <w:sz w:val="52"/>
              </w:rPr>
            </w:pPr>
          </w:p>
        </w:tc>
      </w:tr>
      <w:tr w14:paraId="18E3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9135" w:type="dxa"/>
            <w:tcBorders>
              <w:top w:val="nil"/>
              <w:left w:val="nil"/>
              <w:bottom w:val="nil"/>
              <w:right w:val="nil"/>
            </w:tcBorders>
          </w:tcPr>
          <w:p w14:paraId="24D5BDBC">
            <w:pPr>
              <w:pStyle w:val="16"/>
              <w:jc w:val="both"/>
            </w:pPr>
          </w:p>
          <w:p w14:paraId="6564AF0A">
            <w:pPr>
              <w:pStyle w:val="16"/>
            </w:pPr>
            <w:r>
              <w:rPr>
                <w:rFonts w:hint="eastAsia"/>
              </w:rPr>
              <w:t>二〇</w:t>
            </w:r>
            <w:r>
              <w:rPr>
                <w:rFonts w:hint="eastAsia"/>
                <w:color w:val="FFFFFF" w:themeColor="background1"/>
                <w:lang w:val="en-US" w:eastAsia="zh-CN"/>
                <w14:textFill>
                  <w14:solidFill>
                    <w14:schemeClr w14:val="bg1"/>
                  </w14:solidFill>
                </w14:textFill>
              </w:rPr>
              <w:t>二五</w:t>
            </w:r>
            <w:r>
              <w:rPr>
                <w:rFonts w:hint="eastAsia"/>
              </w:rPr>
              <w:t>年</w:t>
            </w:r>
            <w:r>
              <w:rPr>
                <w:rFonts w:hint="eastAsia"/>
                <w:color w:val="FFFFFF" w:themeColor="background1"/>
                <w:lang w:val="en-US" w:eastAsia="zh-CN"/>
                <w14:textFill>
                  <w14:solidFill>
                    <w14:schemeClr w14:val="bg1"/>
                  </w14:solidFill>
                </w14:textFill>
              </w:rPr>
              <w:t>十二</w:t>
            </w:r>
            <w:r>
              <w:rPr>
                <w:rFonts w:hint="eastAsia"/>
              </w:rPr>
              <w:t>月</w:t>
            </w:r>
          </w:p>
        </w:tc>
      </w:tr>
    </w:tbl>
    <w:p w14:paraId="119E7600">
      <w:pPr>
        <w:pStyle w:val="2"/>
        <w:numPr>
          <w:ilvl w:val="0"/>
          <w:numId w:val="2"/>
        </w:numPr>
        <w:bidi w:val="0"/>
        <w:ind w:left="0" w:leftChars="0" w:firstLine="0" w:firstLineChars="0"/>
        <w:jc w:val="center"/>
        <w:rPr>
          <w:rFonts w:hint="default"/>
          <w:lang w:val="en-US" w:eastAsia="zh-CN"/>
        </w:rPr>
        <w:sectPr>
          <w:footerReference r:id="rId3" w:type="default"/>
          <w:pgSz w:w="11906" w:h="16838"/>
          <w:pgMar w:top="1440" w:right="1800" w:bottom="1440" w:left="1800" w:header="851" w:footer="992" w:gutter="0"/>
          <w:pgNumType w:fmt="decimal"/>
          <w:cols w:space="425" w:num="1"/>
          <w:docGrid w:type="lines" w:linePitch="312" w:charSpace="0"/>
        </w:sectPr>
      </w:pPr>
    </w:p>
    <w:p w14:paraId="6FA5A320">
      <w:pPr>
        <w:pStyle w:val="2"/>
        <w:numPr>
          <w:ilvl w:val="0"/>
          <w:numId w:val="2"/>
        </w:numPr>
        <w:bidi w:val="0"/>
        <w:ind w:left="0" w:leftChars="0" w:firstLine="0" w:firstLineChars="0"/>
        <w:jc w:val="center"/>
        <w:rPr>
          <w:rFonts w:hint="default"/>
          <w:lang w:val="en-US" w:eastAsia="zh-CN"/>
        </w:rPr>
      </w:pPr>
      <w:r>
        <w:rPr>
          <w:rFonts w:hint="eastAsia"/>
          <w:lang w:val="en-US" w:eastAsia="zh-CN"/>
        </w:rPr>
        <w:t>总则</w:t>
      </w:r>
    </w:p>
    <w:p w14:paraId="174A166B">
      <w:pPr>
        <w:pStyle w:val="4"/>
        <w:numPr>
          <w:ilvl w:val="2"/>
          <w:numId w:val="3"/>
        </w:numPr>
        <w:bidi w:val="0"/>
        <w:ind w:left="0" w:leftChars="0" w:firstLine="0" w:firstLineChars="0"/>
        <w:rPr>
          <w:rFonts w:hint="default"/>
          <w:lang w:val="en-US" w:eastAsia="zh-CN"/>
        </w:rPr>
      </w:pPr>
      <w:r>
        <w:rPr>
          <w:rFonts w:hint="eastAsia"/>
          <w:lang w:val="en-US" w:eastAsia="zh-CN"/>
        </w:rPr>
        <w:t>广州华立学院</w:t>
      </w:r>
      <w:r>
        <w:rPr>
          <w:rFonts w:hint="eastAsia"/>
          <w:u w:val="single"/>
          <w:lang w:val="en-US" w:eastAsia="zh-CN"/>
        </w:rPr>
        <w:t xml:space="preserve">      </w:t>
      </w:r>
      <w:r>
        <w:rPr>
          <w:rFonts w:hint="eastAsia"/>
          <w:u w:val="none"/>
          <w:lang w:val="en-US" w:eastAsia="zh-CN"/>
        </w:rPr>
        <w:t>社团</w:t>
      </w:r>
      <w:r>
        <w:rPr>
          <w:rFonts w:hint="eastAsia"/>
          <w:lang w:val="en-US" w:eastAsia="zh-CN"/>
        </w:rPr>
        <w:t>/协会，简称“</w:t>
      </w:r>
      <w:r>
        <w:rPr>
          <w:rFonts w:hint="eastAsia"/>
          <w:u w:val="single"/>
          <w:lang w:val="en-US" w:eastAsia="zh-CN"/>
        </w:rPr>
        <w:t xml:space="preserve">    </w:t>
      </w:r>
      <w:r>
        <w:rPr>
          <w:rFonts w:hint="eastAsia"/>
          <w:lang w:val="en-US" w:eastAsia="zh-CN"/>
        </w:rPr>
        <w:t>社/协”。</w:t>
      </w:r>
    </w:p>
    <w:p w14:paraId="659C7043">
      <w:pPr>
        <w:pStyle w:val="4"/>
        <w:numPr>
          <w:ilvl w:val="2"/>
          <w:numId w:val="3"/>
        </w:numPr>
        <w:bidi w:val="0"/>
        <w:ind w:left="0" w:leftChars="0" w:firstLine="0" w:firstLineChars="0"/>
        <w:rPr>
          <w:rFonts w:hint="default"/>
          <w:lang w:val="en-US" w:eastAsia="zh-CN"/>
        </w:rPr>
      </w:pPr>
      <w:r>
        <w:rPr>
          <w:rFonts w:hint="eastAsia"/>
          <w:lang w:val="en-US" w:eastAsia="zh-CN"/>
        </w:rPr>
        <w:t>该社团协会是一个以本科级在校学生为服务对象、以</w:t>
      </w:r>
      <w:r>
        <w:rPr>
          <w:rFonts w:hint="eastAsia"/>
          <w:u w:val="single"/>
          <w:lang w:val="en-US" w:eastAsia="zh-CN"/>
        </w:rPr>
        <w:t xml:space="preserve">               </w:t>
      </w:r>
      <w:r>
        <w:rPr>
          <w:rFonts w:hint="eastAsia"/>
          <w:lang w:val="en-US" w:eastAsia="zh-CN"/>
        </w:rPr>
        <w:t>为最终目的和成效</w:t>
      </w:r>
      <w:r>
        <w:rPr>
          <w:rFonts w:hint="eastAsia"/>
          <w:u w:val="none"/>
          <w:lang w:val="en-US" w:eastAsia="zh-CN"/>
        </w:rPr>
        <w:t>的自发非盈利性组织，由</w:t>
      </w:r>
      <w:r>
        <w:rPr>
          <w:rFonts w:hint="eastAsia"/>
          <w:u w:val="single"/>
          <w:lang w:val="en-US" w:eastAsia="zh-CN"/>
        </w:rPr>
        <w:t xml:space="preserve">        </w:t>
      </w:r>
      <w:r>
        <w:rPr>
          <w:rFonts w:hint="eastAsia"/>
          <w:u w:val="none"/>
          <w:lang w:val="en-US" w:eastAsia="zh-CN"/>
        </w:rPr>
        <w:t>学院</w:t>
      </w:r>
      <w:r>
        <w:rPr>
          <w:rFonts w:hint="eastAsia"/>
          <w:u w:val="single"/>
          <w:lang w:val="en-US" w:eastAsia="zh-CN"/>
        </w:rPr>
        <w:t xml:space="preserve">    </w:t>
      </w:r>
      <w:r>
        <w:rPr>
          <w:rFonts w:hint="eastAsia"/>
          <w:lang w:val="en-US" w:eastAsia="zh-CN"/>
        </w:rPr>
        <w:t>级</w:t>
      </w:r>
      <w:r>
        <w:rPr>
          <w:rFonts w:hint="eastAsia"/>
          <w:u w:val="single"/>
          <w:lang w:val="en-US" w:eastAsia="zh-CN"/>
        </w:rPr>
        <w:t xml:space="preserve">     </w:t>
      </w:r>
      <w:r>
        <w:rPr>
          <w:rFonts w:hint="eastAsia"/>
          <w:lang w:val="en-US" w:eastAsia="zh-CN"/>
        </w:rPr>
        <w:t>专业</w:t>
      </w:r>
      <w:r>
        <w:rPr>
          <w:rFonts w:hint="eastAsia"/>
          <w:u w:val="single"/>
          <w:lang w:val="en-US" w:eastAsia="zh-CN"/>
        </w:rPr>
        <w:t xml:space="preserve">  </w:t>
      </w:r>
      <w:r>
        <w:rPr>
          <w:rFonts w:hint="eastAsia"/>
          <w:lang w:val="en-US" w:eastAsia="zh-CN"/>
        </w:rPr>
        <w:t>班</w:t>
      </w:r>
      <w:r>
        <w:rPr>
          <w:rFonts w:hint="eastAsia"/>
          <w:u w:val="single"/>
          <w:lang w:val="en-US" w:eastAsia="zh-CN"/>
        </w:rPr>
        <w:t xml:space="preserve">      </w:t>
      </w:r>
      <w:r>
        <w:rPr>
          <w:rFonts w:hint="eastAsia"/>
          <w:lang w:val="en-US" w:eastAsia="zh-CN"/>
        </w:rPr>
        <w:t>同学发起组建。</w:t>
      </w:r>
    </w:p>
    <w:p w14:paraId="50AD0A51">
      <w:pPr>
        <w:pStyle w:val="4"/>
        <w:numPr>
          <w:ilvl w:val="2"/>
          <w:numId w:val="3"/>
        </w:numPr>
        <w:bidi w:val="0"/>
        <w:ind w:left="0" w:leftChars="0" w:firstLine="0" w:firstLineChars="0"/>
        <w:rPr>
          <w:rFonts w:hint="default"/>
          <w:lang w:val="en-US" w:eastAsia="zh-CN"/>
        </w:rPr>
      </w:pPr>
      <w:r>
        <w:rPr>
          <w:rFonts w:hint="eastAsia"/>
          <w:lang w:val="en-US" w:eastAsia="zh-CN"/>
        </w:rPr>
        <w:t>该社团协会以“</w:t>
      </w:r>
      <w:r>
        <w:rPr>
          <w:rFonts w:hint="eastAsia"/>
          <w:u w:val="single"/>
          <w:lang w:val="en-US" w:eastAsia="zh-CN"/>
        </w:rPr>
        <w:t xml:space="preserve">                      </w:t>
      </w:r>
      <w:r>
        <w:rPr>
          <w:rFonts w:hint="eastAsia"/>
          <w:lang w:val="en-US" w:eastAsia="zh-CN"/>
        </w:rPr>
        <w:t>”为宗旨，遵守法律法规和校纪校规等各项规定，听从指挥、观念正确。</w:t>
      </w:r>
    </w:p>
    <w:p w14:paraId="0620C165">
      <w:pPr>
        <w:pStyle w:val="4"/>
        <w:numPr>
          <w:ilvl w:val="2"/>
          <w:numId w:val="3"/>
        </w:numPr>
        <w:bidi w:val="0"/>
        <w:ind w:left="0" w:leftChars="0" w:firstLine="0" w:firstLineChars="0"/>
        <w:rPr>
          <w:rFonts w:hint="default"/>
          <w:lang w:val="en-US" w:eastAsia="zh-CN"/>
        </w:rPr>
      </w:pPr>
      <w:r>
        <w:rPr>
          <w:rFonts w:hint="eastAsia"/>
          <w:lang w:val="en-US" w:eastAsia="zh-CN"/>
        </w:rPr>
        <w:t>该社团协会是广州华立学院学生社团协会之一，接受学校团委的管理和监督，接受</w:t>
      </w:r>
      <w:r>
        <w:rPr>
          <w:rFonts w:hint="eastAsia"/>
          <w:u w:val="single"/>
          <w:lang w:val="en-US" w:eastAsia="zh-CN"/>
        </w:rPr>
        <w:t xml:space="preserve">               </w:t>
      </w:r>
      <w:r>
        <w:rPr>
          <w:rFonts w:hint="eastAsia"/>
          <w:u w:val="none"/>
          <w:lang w:val="en-US" w:eastAsia="zh-CN"/>
        </w:rPr>
        <w:t>指导单位和</w:t>
      </w:r>
      <w:r>
        <w:rPr>
          <w:rFonts w:hint="eastAsia"/>
          <w:u w:val="single"/>
          <w:lang w:val="en-US" w:eastAsia="zh-CN"/>
        </w:rPr>
        <w:t xml:space="preserve">            </w:t>
      </w:r>
      <w:r>
        <w:rPr>
          <w:rFonts w:hint="eastAsia"/>
          <w:u w:val="none"/>
          <w:lang w:val="en-US" w:eastAsia="zh-CN"/>
        </w:rPr>
        <w:t>指导老师指导和监督。</w:t>
      </w:r>
    </w:p>
    <w:p w14:paraId="5A73C86A">
      <w:pPr>
        <w:pStyle w:val="4"/>
        <w:numPr>
          <w:ilvl w:val="2"/>
          <w:numId w:val="3"/>
        </w:numPr>
        <w:bidi w:val="0"/>
        <w:ind w:left="0" w:leftChars="0" w:firstLine="0" w:firstLineChars="0"/>
        <w:rPr>
          <w:rFonts w:hint="default"/>
          <w:lang w:val="en-US" w:eastAsia="zh-CN"/>
        </w:rPr>
      </w:pPr>
      <w:r>
        <w:rPr>
          <w:rFonts w:hint="eastAsia"/>
          <w:lang w:val="en-US" w:eastAsia="zh-CN"/>
        </w:rPr>
        <w:t>全体社团协会必须遵守本章程。</w:t>
      </w:r>
    </w:p>
    <w:p w14:paraId="221D0C11">
      <w:pPr>
        <w:pStyle w:val="2"/>
        <w:numPr>
          <w:ilvl w:val="0"/>
          <w:numId w:val="2"/>
        </w:numPr>
        <w:bidi w:val="0"/>
        <w:ind w:left="0" w:leftChars="0" w:firstLine="0" w:firstLineChars="0"/>
        <w:jc w:val="center"/>
        <w:rPr>
          <w:rFonts w:hint="default"/>
          <w:lang w:val="en-US" w:eastAsia="zh-CN"/>
        </w:rPr>
      </w:pPr>
      <w:r>
        <w:rPr>
          <w:rFonts w:hint="eastAsia"/>
          <w:lang w:val="en-US" w:eastAsia="zh-CN"/>
        </w:rPr>
        <w:t>社团协会的内容、范围</w:t>
      </w:r>
    </w:p>
    <w:p w14:paraId="798210AB">
      <w:pPr>
        <w:pStyle w:val="4"/>
        <w:numPr>
          <w:ilvl w:val="2"/>
          <w:numId w:val="3"/>
        </w:numPr>
        <w:bidi w:val="0"/>
        <w:ind w:left="0" w:leftChars="0" w:firstLine="0" w:firstLineChars="0"/>
        <w:rPr>
          <w:rFonts w:hint="default"/>
          <w:lang w:val="en-US" w:eastAsia="zh-CN"/>
        </w:rPr>
      </w:pPr>
      <w:r>
        <w:rPr>
          <w:rFonts w:hint="eastAsia"/>
          <w:lang w:val="en-US" w:eastAsia="zh-CN"/>
        </w:rPr>
        <w:t>该社团协会的日常及活动等内容范围如下。</w:t>
      </w:r>
    </w:p>
    <w:p w14:paraId="128D9883">
      <w:pPr>
        <w:pStyle w:val="5"/>
        <w:numPr>
          <w:ilvl w:val="3"/>
          <w:numId w:val="4"/>
        </w:numPr>
        <w:bidi w:val="0"/>
        <w:ind w:left="0" w:leftChars="0" w:firstLine="402" w:firstLineChars="0"/>
        <w:rPr>
          <w:rFonts w:hint="default"/>
          <w:lang w:val="en-US" w:eastAsia="zh-CN"/>
        </w:rPr>
      </w:pPr>
      <w:r>
        <w:rPr>
          <w:rFonts w:hint="eastAsia"/>
          <w:u w:val="none"/>
          <w:lang w:val="en-US" w:eastAsia="zh-CN"/>
        </w:rPr>
        <w:t>日常内容：</w:t>
      </w:r>
      <w:r>
        <w:rPr>
          <w:rFonts w:hint="eastAsia"/>
          <w:u w:val="single"/>
          <w:lang w:val="en-US" w:eastAsia="zh-CN"/>
        </w:rPr>
        <w:t xml:space="preserve">                                        </w:t>
      </w:r>
      <w:r>
        <w:rPr>
          <w:rFonts w:hint="eastAsia"/>
          <w:u w:val="none"/>
          <w:lang w:val="en-US" w:eastAsia="zh-CN"/>
        </w:rPr>
        <w:t>。</w:t>
      </w:r>
    </w:p>
    <w:p w14:paraId="1E31492F">
      <w:pPr>
        <w:pStyle w:val="5"/>
        <w:numPr>
          <w:ilvl w:val="3"/>
          <w:numId w:val="4"/>
        </w:numPr>
        <w:bidi w:val="0"/>
        <w:ind w:left="0" w:leftChars="0" w:firstLine="402" w:firstLineChars="0"/>
        <w:rPr>
          <w:rFonts w:hint="default"/>
          <w:lang w:val="en-US" w:eastAsia="zh-CN"/>
        </w:rPr>
      </w:pPr>
      <w:r>
        <w:rPr>
          <w:rFonts w:hint="eastAsia"/>
          <w:lang w:val="en-US" w:eastAsia="zh-CN"/>
        </w:rPr>
        <w:t>活动内容：</w:t>
      </w:r>
      <w:r>
        <w:rPr>
          <w:rFonts w:hint="eastAsia"/>
          <w:u w:val="single"/>
          <w:lang w:val="en-US" w:eastAsia="zh-CN"/>
        </w:rPr>
        <w:t xml:space="preserve">                                        </w:t>
      </w:r>
      <w:r>
        <w:rPr>
          <w:rFonts w:hint="eastAsia"/>
          <w:lang w:val="en-US" w:eastAsia="zh-CN"/>
        </w:rPr>
        <w:t>。</w:t>
      </w:r>
    </w:p>
    <w:p w14:paraId="05041FAD">
      <w:pPr>
        <w:pStyle w:val="5"/>
        <w:numPr>
          <w:ilvl w:val="3"/>
          <w:numId w:val="4"/>
        </w:numPr>
        <w:bidi w:val="0"/>
        <w:ind w:left="0" w:leftChars="0" w:firstLine="402" w:firstLineChars="0"/>
        <w:rPr>
          <w:rFonts w:hint="default"/>
          <w:lang w:val="en-US" w:eastAsia="zh-CN"/>
        </w:rPr>
      </w:pPr>
      <w:r>
        <w:rPr>
          <w:rFonts w:hint="eastAsia"/>
          <w:lang w:val="en-US" w:eastAsia="zh-CN"/>
        </w:rPr>
        <w:t>工作内容：</w:t>
      </w:r>
      <w:r>
        <w:rPr>
          <w:rFonts w:hint="eastAsia"/>
          <w:u w:val="single"/>
          <w:lang w:val="en-US" w:eastAsia="zh-CN"/>
        </w:rPr>
        <w:t xml:space="preserve">                                        </w:t>
      </w:r>
      <w:r>
        <w:rPr>
          <w:rFonts w:hint="eastAsia"/>
          <w:u w:val="none"/>
          <w:lang w:val="en-US" w:eastAsia="zh-CN"/>
        </w:rPr>
        <w:t>。</w:t>
      </w:r>
    </w:p>
    <w:p w14:paraId="371E4859">
      <w:pPr>
        <w:pStyle w:val="5"/>
        <w:numPr>
          <w:ilvl w:val="3"/>
          <w:numId w:val="4"/>
        </w:numPr>
        <w:bidi w:val="0"/>
        <w:ind w:left="0" w:leftChars="0" w:firstLine="402" w:firstLineChars="0"/>
        <w:rPr>
          <w:rFonts w:hint="default"/>
          <w:lang w:val="en-US" w:eastAsia="zh-CN"/>
        </w:rPr>
      </w:pPr>
      <w:r>
        <w:rPr>
          <w:rFonts w:hint="eastAsia"/>
          <w:lang w:val="en-US" w:eastAsia="zh-CN"/>
        </w:rPr>
        <w:t>特殊内容：</w:t>
      </w:r>
      <w:r>
        <w:rPr>
          <w:rFonts w:hint="eastAsia"/>
          <w:strike w:val="0"/>
          <w:dstrike w:val="0"/>
          <w:u w:val="single"/>
          <w:lang w:val="en-US" w:eastAsia="zh-CN"/>
        </w:rPr>
        <w:t xml:space="preserve">                                        </w:t>
      </w:r>
      <w:r>
        <w:rPr>
          <w:rFonts w:hint="eastAsia"/>
          <w:strike w:val="0"/>
          <w:dstrike w:val="0"/>
          <w:u w:val="none"/>
          <w:lang w:val="en-US" w:eastAsia="zh-CN"/>
        </w:rPr>
        <w:t>。</w:t>
      </w:r>
    </w:p>
    <w:p w14:paraId="55D926BE">
      <w:pPr>
        <w:pStyle w:val="2"/>
        <w:numPr>
          <w:ilvl w:val="0"/>
          <w:numId w:val="2"/>
        </w:numPr>
        <w:bidi w:val="0"/>
        <w:ind w:left="0" w:leftChars="0" w:firstLine="0" w:firstLineChars="0"/>
        <w:jc w:val="center"/>
        <w:rPr>
          <w:rFonts w:hint="default"/>
          <w:lang w:val="en-US" w:eastAsia="zh-CN"/>
        </w:rPr>
      </w:pPr>
      <w:r>
        <w:rPr>
          <w:rFonts w:hint="eastAsia"/>
          <w:lang w:val="en-US" w:eastAsia="zh-CN"/>
        </w:rPr>
        <w:t>成员及骨干的权利、义务</w:t>
      </w:r>
    </w:p>
    <w:p w14:paraId="7390DA2A">
      <w:pPr>
        <w:pStyle w:val="4"/>
        <w:numPr>
          <w:ilvl w:val="2"/>
          <w:numId w:val="3"/>
        </w:numPr>
        <w:bidi w:val="0"/>
        <w:ind w:left="0" w:leftChars="0" w:firstLine="0" w:firstLineChars="0"/>
        <w:rPr>
          <w:rFonts w:hint="default"/>
          <w:lang w:val="en-US" w:eastAsia="zh-CN"/>
        </w:rPr>
      </w:pPr>
      <w:r>
        <w:rPr>
          <w:rFonts w:hint="eastAsia"/>
          <w:lang w:val="en-US" w:eastAsia="zh-CN"/>
        </w:rPr>
        <w:t>申请加入该社团协会的成员，必须具备以下条件：</w:t>
      </w:r>
    </w:p>
    <w:p w14:paraId="20E9FC20">
      <w:pPr>
        <w:pStyle w:val="5"/>
        <w:numPr>
          <w:ilvl w:val="3"/>
          <w:numId w:val="5"/>
        </w:numPr>
        <w:bidi w:val="0"/>
        <w:ind w:left="0" w:leftChars="0" w:firstLine="402" w:firstLineChars="0"/>
        <w:rPr>
          <w:rFonts w:hint="default"/>
          <w:lang w:val="en-US" w:eastAsia="zh-CN"/>
        </w:rPr>
      </w:pPr>
      <w:r>
        <w:rPr>
          <w:rFonts w:hint="eastAsia"/>
          <w:lang w:val="en-US" w:eastAsia="zh-CN"/>
        </w:rPr>
        <w:t>具有广州华立学院本科学籍并在校。</w:t>
      </w:r>
    </w:p>
    <w:p w14:paraId="646DCDAB">
      <w:pPr>
        <w:pStyle w:val="5"/>
        <w:numPr>
          <w:ilvl w:val="3"/>
          <w:numId w:val="5"/>
        </w:numPr>
        <w:bidi w:val="0"/>
        <w:ind w:left="0" w:leftChars="0" w:firstLine="402" w:firstLineChars="0"/>
        <w:rPr>
          <w:rFonts w:hint="default"/>
          <w:lang w:val="en-US" w:eastAsia="zh-CN"/>
        </w:rPr>
      </w:pPr>
      <w:r>
        <w:rPr>
          <w:rFonts w:hint="eastAsia"/>
          <w:lang w:val="en-US" w:eastAsia="zh-CN"/>
        </w:rPr>
        <w:t>承认社团协会章程并遵守。</w:t>
      </w:r>
    </w:p>
    <w:p w14:paraId="02FF7C0C">
      <w:pPr>
        <w:pStyle w:val="4"/>
        <w:numPr>
          <w:ilvl w:val="2"/>
          <w:numId w:val="3"/>
        </w:numPr>
        <w:bidi w:val="0"/>
        <w:ind w:left="0" w:leftChars="0" w:firstLine="0" w:firstLineChars="0"/>
        <w:rPr>
          <w:rFonts w:hint="default"/>
          <w:lang w:val="en-US" w:eastAsia="zh-CN"/>
        </w:rPr>
      </w:pPr>
      <w:r>
        <w:rPr>
          <w:rFonts w:hint="eastAsia"/>
          <w:lang w:val="en-US" w:eastAsia="zh-CN"/>
        </w:rPr>
        <w:t>申请成为该社团协会的骨干，必须具备以下条件：</w:t>
      </w:r>
    </w:p>
    <w:p w14:paraId="11D58829">
      <w:pPr>
        <w:pStyle w:val="5"/>
        <w:numPr>
          <w:ilvl w:val="3"/>
          <w:numId w:val="6"/>
        </w:numPr>
        <w:bidi w:val="0"/>
        <w:ind w:left="0" w:leftChars="0" w:firstLine="402" w:firstLineChars="0"/>
        <w:rPr>
          <w:rFonts w:hint="default"/>
          <w:lang w:val="en-US" w:eastAsia="zh-CN"/>
        </w:rPr>
      </w:pPr>
      <w:r>
        <w:rPr>
          <w:rFonts w:hint="eastAsia"/>
          <w:lang w:val="en-US" w:eastAsia="zh-CN"/>
        </w:rPr>
        <w:t>无违法违纪违规等情况。</w:t>
      </w:r>
    </w:p>
    <w:p w14:paraId="5C5F2307">
      <w:pPr>
        <w:pStyle w:val="5"/>
        <w:numPr>
          <w:ilvl w:val="3"/>
          <w:numId w:val="6"/>
        </w:numPr>
        <w:bidi w:val="0"/>
        <w:ind w:left="0" w:leftChars="0" w:firstLine="402" w:firstLineChars="0"/>
        <w:rPr>
          <w:rFonts w:hint="default"/>
          <w:lang w:val="en-US" w:eastAsia="zh-CN"/>
        </w:rPr>
      </w:pPr>
      <w:r>
        <w:rPr>
          <w:rFonts w:hint="eastAsia"/>
          <w:lang w:val="en-US" w:eastAsia="zh-CN"/>
        </w:rPr>
        <w:t>听从学校团委及指导单位、老师的安排。</w:t>
      </w:r>
    </w:p>
    <w:p w14:paraId="0A998F7D">
      <w:pPr>
        <w:pStyle w:val="5"/>
        <w:numPr>
          <w:ilvl w:val="3"/>
          <w:numId w:val="6"/>
        </w:numPr>
        <w:bidi w:val="0"/>
        <w:ind w:left="0" w:leftChars="0" w:firstLine="402" w:firstLineChars="0"/>
        <w:rPr>
          <w:rFonts w:hint="default"/>
          <w:lang w:val="en-US" w:eastAsia="zh-CN"/>
        </w:rPr>
      </w:pPr>
      <w:r>
        <w:rPr>
          <w:rFonts w:hint="eastAsia"/>
          <w:lang w:val="en-US" w:eastAsia="zh-CN"/>
        </w:rPr>
        <w:t>积极主动完成各项工作。</w:t>
      </w:r>
    </w:p>
    <w:p w14:paraId="5A94E4F9">
      <w:pPr>
        <w:pStyle w:val="5"/>
        <w:numPr>
          <w:ilvl w:val="3"/>
          <w:numId w:val="6"/>
        </w:numPr>
        <w:bidi w:val="0"/>
        <w:ind w:left="0" w:leftChars="0" w:firstLine="402" w:firstLineChars="0"/>
        <w:rPr>
          <w:rFonts w:hint="default"/>
          <w:lang w:val="en-US" w:eastAsia="zh-CN"/>
        </w:rPr>
      </w:pPr>
      <w:r>
        <w:rPr>
          <w:rFonts w:hint="eastAsia"/>
          <w:lang w:val="en-US" w:eastAsia="zh-CN"/>
        </w:rPr>
        <w:t>担任成员满一年。</w:t>
      </w:r>
    </w:p>
    <w:p w14:paraId="71A4C7E8">
      <w:pPr>
        <w:pStyle w:val="4"/>
        <w:numPr>
          <w:ilvl w:val="2"/>
          <w:numId w:val="3"/>
        </w:numPr>
        <w:bidi w:val="0"/>
        <w:ind w:left="0" w:leftChars="0" w:firstLine="0" w:firstLineChars="0"/>
        <w:rPr>
          <w:rFonts w:hint="default"/>
          <w:lang w:val="en-US" w:eastAsia="zh-CN"/>
        </w:rPr>
      </w:pPr>
      <w:r>
        <w:rPr>
          <w:rFonts w:hint="eastAsia"/>
          <w:lang w:val="en-US" w:eastAsia="zh-CN"/>
        </w:rPr>
        <w:t>申请成为该社团协会的负责人，必须具备以下条件：</w:t>
      </w:r>
    </w:p>
    <w:p w14:paraId="68CD1789">
      <w:pPr>
        <w:pStyle w:val="5"/>
        <w:numPr>
          <w:ilvl w:val="3"/>
          <w:numId w:val="7"/>
        </w:numPr>
        <w:bidi w:val="0"/>
        <w:ind w:left="0" w:leftChars="0" w:firstLine="402" w:firstLineChars="0"/>
        <w:rPr>
          <w:rFonts w:hint="default"/>
          <w:lang w:val="en-US" w:eastAsia="zh-CN"/>
        </w:rPr>
      </w:pPr>
      <w:r>
        <w:rPr>
          <w:rFonts w:hint="eastAsia"/>
          <w:lang w:val="en-US" w:eastAsia="zh-CN"/>
        </w:rPr>
        <w:t>具备成员及骨干的条件。</w:t>
      </w:r>
    </w:p>
    <w:p w14:paraId="1FEB42DE">
      <w:pPr>
        <w:pStyle w:val="5"/>
        <w:numPr>
          <w:ilvl w:val="3"/>
          <w:numId w:val="7"/>
        </w:numPr>
        <w:bidi w:val="0"/>
        <w:ind w:left="0" w:leftChars="0" w:firstLine="402" w:firstLineChars="0"/>
        <w:rPr>
          <w:rFonts w:hint="default"/>
          <w:lang w:val="en-US" w:eastAsia="zh-CN"/>
        </w:rPr>
      </w:pPr>
      <w:r>
        <w:rPr>
          <w:rFonts w:hint="eastAsia"/>
          <w:lang w:val="en-US" w:eastAsia="zh-CN"/>
        </w:rPr>
        <w:t>担任骨干满一年。</w:t>
      </w:r>
    </w:p>
    <w:p w14:paraId="7754BF67">
      <w:pPr>
        <w:pStyle w:val="4"/>
        <w:numPr>
          <w:ilvl w:val="2"/>
          <w:numId w:val="3"/>
        </w:numPr>
        <w:bidi w:val="0"/>
        <w:ind w:left="0" w:leftChars="0" w:firstLine="0" w:firstLineChars="0"/>
        <w:rPr>
          <w:rFonts w:hint="default"/>
          <w:lang w:val="en-US" w:eastAsia="zh-CN"/>
        </w:rPr>
      </w:pPr>
      <w:r>
        <w:rPr>
          <w:rFonts w:hint="eastAsia"/>
          <w:u w:val="none"/>
          <w:lang w:val="en-US" w:eastAsia="zh-CN"/>
        </w:rPr>
        <w:t>成员、骨干及负责人享有以下权利：</w:t>
      </w:r>
    </w:p>
    <w:p w14:paraId="52D67548">
      <w:pPr>
        <w:pStyle w:val="5"/>
        <w:numPr>
          <w:ilvl w:val="3"/>
          <w:numId w:val="8"/>
        </w:numPr>
        <w:bidi w:val="0"/>
        <w:ind w:left="0" w:leftChars="0" w:firstLine="402" w:firstLineChars="0"/>
        <w:rPr>
          <w:rFonts w:hint="default"/>
          <w:lang w:val="en-US" w:eastAsia="zh-CN"/>
        </w:rPr>
      </w:pPr>
      <w:r>
        <w:rPr>
          <w:rFonts w:hint="eastAsia"/>
          <w:lang w:val="en-US" w:eastAsia="zh-CN"/>
        </w:rPr>
        <w:t>参与本社团协会的活动及留任选举</w:t>
      </w:r>
    </w:p>
    <w:p w14:paraId="15401CDA">
      <w:pPr>
        <w:pStyle w:val="5"/>
        <w:numPr>
          <w:ilvl w:val="3"/>
          <w:numId w:val="8"/>
        </w:numPr>
        <w:bidi w:val="0"/>
        <w:ind w:left="0" w:leftChars="0" w:firstLine="402" w:firstLineChars="0"/>
        <w:rPr>
          <w:rFonts w:hint="default"/>
          <w:lang w:val="en-US" w:eastAsia="zh-CN"/>
        </w:rPr>
      </w:pPr>
      <w:r>
        <w:rPr>
          <w:rFonts w:hint="eastAsia"/>
          <w:lang w:val="en-US" w:eastAsia="zh-CN"/>
        </w:rPr>
        <w:t>对本社团协会的监督权及举报权</w:t>
      </w:r>
    </w:p>
    <w:p w14:paraId="5E9D18A0">
      <w:pPr>
        <w:pStyle w:val="4"/>
        <w:numPr>
          <w:ilvl w:val="2"/>
          <w:numId w:val="3"/>
        </w:numPr>
        <w:bidi w:val="0"/>
        <w:ind w:left="0" w:leftChars="0" w:firstLine="0" w:firstLineChars="0"/>
        <w:rPr>
          <w:rFonts w:hint="default"/>
          <w:lang w:val="en-US" w:eastAsia="zh-CN"/>
        </w:rPr>
      </w:pPr>
      <w:r>
        <w:rPr>
          <w:rFonts w:hint="eastAsia"/>
          <w:lang w:val="en-US" w:eastAsia="zh-CN"/>
        </w:rPr>
        <w:t>成员、骨干及负责人履行以下义务：</w:t>
      </w:r>
    </w:p>
    <w:p w14:paraId="3EE222FC">
      <w:pPr>
        <w:pStyle w:val="5"/>
        <w:numPr>
          <w:ilvl w:val="3"/>
          <w:numId w:val="9"/>
        </w:numPr>
        <w:bidi w:val="0"/>
        <w:ind w:left="0" w:leftChars="0" w:firstLine="402" w:firstLineChars="0"/>
        <w:rPr>
          <w:rFonts w:hint="default"/>
          <w:lang w:val="en-US" w:eastAsia="zh-CN"/>
        </w:rPr>
      </w:pPr>
      <w:r>
        <w:rPr>
          <w:rFonts w:hint="eastAsia"/>
          <w:lang w:val="en-US" w:eastAsia="zh-CN"/>
        </w:rPr>
        <w:t>遵守并执行各项要求、决议及任务。</w:t>
      </w:r>
    </w:p>
    <w:p w14:paraId="12750BC5">
      <w:pPr>
        <w:pStyle w:val="5"/>
        <w:numPr>
          <w:ilvl w:val="3"/>
          <w:numId w:val="9"/>
        </w:numPr>
        <w:bidi w:val="0"/>
        <w:ind w:left="0" w:leftChars="0" w:firstLine="402" w:firstLineChars="0"/>
        <w:rPr>
          <w:rFonts w:hint="default"/>
          <w:lang w:val="en-US" w:eastAsia="zh-CN"/>
        </w:rPr>
      </w:pPr>
      <w:r>
        <w:rPr>
          <w:rFonts w:hint="eastAsia"/>
          <w:lang w:val="en-US" w:eastAsia="zh-CN"/>
        </w:rPr>
        <w:t>维护本社团协会的合法权益。</w:t>
      </w:r>
    </w:p>
    <w:p w14:paraId="1490A43C">
      <w:pPr>
        <w:pStyle w:val="4"/>
        <w:numPr>
          <w:ilvl w:val="2"/>
          <w:numId w:val="3"/>
        </w:numPr>
        <w:bidi w:val="0"/>
        <w:ind w:left="0" w:leftChars="0" w:firstLine="0" w:firstLineChars="0"/>
        <w:rPr>
          <w:rFonts w:hint="default"/>
          <w:lang w:val="en-US" w:eastAsia="zh-CN"/>
        </w:rPr>
      </w:pPr>
      <w:r>
        <w:rPr>
          <w:rFonts w:hint="eastAsia"/>
          <w:lang w:val="en-US" w:eastAsia="zh-CN"/>
        </w:rPr>
        <w:t>加入、退出及被开除社团协会的原则：</w:t>
      </w:r>
    </w:p>
    <w:p w14:paraId="5CECB7F6">
      <w:pPr>
        <w:pStyle w:val="5"/>
        <w:numPr>
          <w:ilvl w:val="3"/>
          <w:numId w:val="10"/>
        </w:numPr>
        <w:bidi w:val="0"/>
        <w:ind w:left="0" w:leftChars="0" w:firstLine="402" w:firstLineChars="0"/>
        <w:rPr>
          <w:rFonts w:hint="default"/>
          <w:lang w:val="en-US" w:eastAsia="zh-CN"/>
        </w:rPr>
      </w:pPr>
      <w:r>
        <w:rPr>
          <w:rFonts w:hint="eastAsia"/>
          <w:lang w:val="en-US" w:eastAsia="zh-CN"/>
        </w:rPr>
        <w:t>加入时必须经过该社团协会的骨干及负责人考核。</w:t>
      </w:r>
    </w:p>
    <w:p w14:paraId="05C43613">
      <w:pPr>
        <w:pStyle w:val="5"/>
        <w:numPr>
          <w:ilvl w:val="3"/>
          <w:numId w:val="10"/>
        </w:numPr>
        <w:bidi w:val="0"/>
        <w:ind w:left="0" w:leftChars="0" w:firstLine="402" w:firstLineChars="0"/>
        <w:rPr>
          <w:rFonts w:hint="default"/>
          <w:lang w:val="en-US" w:eastAsia="zh-CN"/>
        </w:rPr>
      </w:pPr>
      <w:r>
        <w:rPr>
          <w:rFonts w:hint="eastAsia"/>
          <w:lang w:val="en-US" w:eastAsia="zh-CN"/>
        </w:rPr>
        <w:t>退出时必须书面通知该社团协会的骨干及负责人。</w:t>
      </w:r>
    </w:p>
    <w:p w14:paraId="236E9F2A">
      <w:pPr>
        <w:pStyle w:val="5"/>
        <w:numPr>
          <w:ilvl w:val="3"/>
          <w:numId w:val="10"/>
        </w:numPr>
        <w:bidi w:val="0"/>
        <w:ind w:left="0" w:leftChars="0" w:firstLine="402" w:firstLineChars="0"/>
        <w:rPr>
          <w:rFonts w:hint="default"/>
          <w:lang w:val="en-US" w:eastAsia="zh-CN"/>
        </w:rPr>
      </w:pPr>
      <w:r>
        <w:rPr>
          <w:rFonts w:hint="eastAsia"/>
          <w:lang w:val="en-US" w:eastAsia="zh-CN"/>
        </w:rPr>
        <w:t>如有任何违法违规违纪等情况将直接开除。</w:t>
      </w:r>
    </w:p>
    <w:p w14:paraId="7D2E8930">
      <w:pPr>
        <w:pStyle w:val="2"/>
        <w:numPr>
          <w:ilvl w:val="0"/>
          <w:numId w:val="2"/>
        </w:numPr>
        <w:bidi w:val="0"/>
        <w:ind w:left="0" w:leftChars="0" w:firstLine="0" w:firstLineChars="0"/>
        <w:jc w:val="center"/>
        <w:rPr>
          <w:rFonts w:hint="default"/>
          <w:lang w:val="en-US" w:eastAsia="zh-CN"/>
        </w:rPr>
      </w:pPr>
      <w:r>
        <w:rPr>
          <w:rFonts w:hint="eastAsia"/>
          <w:lang w:val="en-US" w:eastAsia="zh-CN"/>
        </w:rPr>
        <w:t>机构及负责人的产生、罢免</w:t>
      </w:r>
    </w:p>
    <w:p w14:paraId="7FAD4371">
      <w:pPr>
        <w:pStyle w:val="4"/>
        <w:numPr>
          <w:ilvl w:val="2"/>
          <w:numId w:val="3"/>
        </w:numPr>
        <w:bidi w:val="0"/>
        <w:ind w:left="0" w:leftChars="0" w:firstLine="0" w:firstLineChars="0"/>
        <w:rPr>
          <w:rFonts w:hint="default"/>
          <w:lang w:val="en-US" w:eastAsia="zh-CN"/>
        </w:rPr>
      </w:pPr>
      <w:r>
        <w:rPr>
          <w:rFonts w:hint="eastAsia"/>
          <w:lang w:val="en-US" w:eastAsia="zh-CN"/>
        </w:rPr>
        <w:t>社团协会的最高决策机构是骨干大会，协会成立初期由发起人直接担任并负责，稳定后由负责人及骨干组成。</w:t>
      </w:r>
    </w:p>
    <w:p w14:paraId="55C42B8D">
      <w:pPr>
        <w:pStyle w:val="4"/>
        <w:numPr>
          <w:ilvl w:val="2"/>
          <w:numId w:val="3"/>
        </w:numPr>
        <w:bidi w:val="0"/>
        <w:ind w:left="0" w:leftChars="0" w:firstLine="0" w:firstLineChars="0"/>
        <w:rPr>
          <w:rFonts w:hint="default"/>
          <w:lang w:val="en-US" w:eastAsia="zh-CN"/>
        </w:rPr>
      </w:pPr>
      <w:r>
        <w:rPr>
          <w:rFonts w:hint="eastAsia"/>
          <w:lang w:val="en-US" w:eastAsia="zh-CN"/>
        </w:rPr>
        <w:t>骨干大会的职权如下：</w:t>
      </w:r>
    </w:p>
    <w:p w14:paraId="2DFDE94A">
      <w:pPr>
        <w:pStyle w:val="5"/>
        <w:numPr>
          <w:ilvl w:val="3"/>
          <w:numId w:val="11"/>
        </w:numPr>
        <w:bidi w:val="0"/>
        <w:ind w:left="0" w:leftChars="0" w:firstLine="402" w:firstLineChars="0"/>
        <w:rPr>
          <w:rFonts w:hint="default"/>
          <w:lang w:val="en-US" w:eastAsia="zh-CN"/>
        </w:rPr>
      </w:pPr>
      <w:r>
        <w:rPr>
          <w:rFonts w:hint="eastAsia"/>
          <w:lang w:val="en-US" w:eastAsia="zh-CN"/>
        </w:rPr>
        <w:t>制定和修改社团协会的章程。</w:t>
      </w:r>
    </w:p>
    <w:p w14:paraId="736033D3">
      <w:pPr>
        <w:pStyle w:val="5"/>
        <w:numPr>
          <w:ilvl w:val="3"/>
          <w:numId w:val="11"/>
        </w:numPr>
        <w:bidi w:val="0"/>
        <w:ind w:left="0" w:leftChars="0" w:firstLine="402" w:firstLineChars="0"/>
        <w:rPr>
          <w:rFonts w:hint="default"/>
          <w:lang w:val="en-US" w:eastAsia="zh-CN"/>
        </w:rPr>
      </w:pPr>
      <w:r>
        <w:rPr>
          <w:rFonts w:hint="eastAsia"/>
          <w:lang w:val="en-US" w:eastAsia="zh-CN"/>
        </w:rPr>
        <w:t>选举和罢免社团协会的执行机构和学生骨干。</w:t>
      </w:r>
    </w:p>
    <w:p w14:paraId="648DB7F2">
      <w:pPr>
        <w:pStyle w:val="5"/>
        <w:numPr>
          <w:ilvl w:val="3"/>
          <w:numId w:val="11"/>
        </w:numPr>
        <w:bidi w:val="0"/>
        <w:ind w:left="0" w:leftChars="0" w:firstLine="402" w:firstLineChars="0"/>
        <w:rPr>
          <w:rFonts w:hint="default"/>
          <w:lang w:val="en-US" w:eastAsia="zh-CN"/>
        </w:rPr>
      </w:pPr>
      <w:r>
        <w:rPr>
          <w:rFonts w:hint="eastAsia"/>
          <w:lang w:val="en-US" w:eastAsia="zh-CN"/>
        </w:rPr>
        <w:t>审议和评定社团协会的工作报告。</w:t>
      </w:r>
    </w:p>
    <w:p w14:paraId="736AC4BB">
      <w:pPr>
        <w:pStyle w:val="5"/>
        <w:numPr>
          <w:ilvl w:val="3"/>
          <w:numId w:val="11"/>
        </w:numPr>
        <w:bidi w:val="0"/>
        <w:ind w:left="0" w:leftChars="0" w:firstLine="402" w:firstLineChars="0"/>
        <w:rPr>
          <w:rFonts w:hint="default"/>
          <w:lang w:val="en-US" w:eastAsia="zh-CN"/>
        </w:rPr>
      </w:pPr>
      <w:r>
        <w:rPr>
          <w:rFonts w:hint="eastAsia"/>
          <w:lang w:val="en-US" w:eastAsia="zh-CN"/>
        </w:rPr>
        <w:t>决定重大事项或终止事宜。</w:t>
      </w:r>
    </w:p>
    <w:p w14:paraId="2C927D46">
      <w:pPr>
        <w:pStyle w:val="4"/>
        <w:numPr>
          <w:ilvl w:val="2"/>
          <w:numId w:val="3"/>
        </w:numPr>
        <w:bidi w:val="0"/>
        <w:ind w:left="0" w:leftChars="0" w:firstLine="0" w:firstLineChars="0"/>
        <w:rPr>
          <w:rFonts w:hint="default"/>
          <w:lang w:val="en-US" w:eastAsia="zh-CN"/>
        </w:rPr>
      </w:pPr>
      <w:r>
        <w:rPr>
          <w:rFonts w:hint="eastAsia"/>
          <w:lang w:val="en-US" w:eastAsia="zh-CN"/>
        </w:rPr>
        <w:t>骨干大会须有2/3以上的成员出席方能召开，其决议须经到会成员表决，有效票过到会人数2/3方可生效。</w:t>
      </w:r>
    </w:p>
    <w:p w14:paraId="6663E520">
      <w:pPr>
        <w:pStyle w:val="4"/>
        <w:numPr>
          <w:ilvl w:val="2"/>
          <w:numId w:val="3"/>
        </w:numPr>
        <w:bidi w:val="0"/>
        <w:ind w:left="0" w:leftChars="0" w:firstLine="0" w:firstLineChars="0"/>
        <w:rPr>
          <w:rFonts w:hint="default"/>
          <w:lang w:val="en-US" w:eastAsia="zh-CN"/>
        </w:rPr>
      </w:pPr>
      <w:r>
        <w:rPr>
          <w:rFonts w:hint="eastAsia"/>
          <w:lang w:val="en-US" w:eastAsia="zh-CN"/>
        </w:rPr>
        <w:t>骨干大会的召开为每学期一次，可自行增加。</w:t>
      </w:r>
    </w:p>
    <w:p w14:paraId="628DB3AD">
      <w:pPr>
        <w:pStyle w:val="4"/>
        <w:numPr>
          <w:ilvl w:val="2"/>
          <w:numId w:val="3"/>
        </w:numPr>
        <w:bidi w:val="0"/>
        <w:ind w:left="0" w:leftChars="0" w:firstLine="0" w:firstLineChars="0"/>
        <w:rPr>
          <w:rFonts w:hint="default"/>
          <w:lang w:val="en-US" w:eastAsia="zh-CN"/>
        </w:rPr>
      </w:pPr>
      <w:r>
        <w:rPr>
          <w:rFonts w:hint="eastAsia"/>
          <w:lang w:val="en-US" w:eastAsia="zh-CN"/>
        </w:rPr>
        <w:t>骨干大会的组成人员在闭会期间负责领导本社团协会开展日常工作并对骨干大会负责。</w:t>
      </w:r>
    </w:p>
    <w:p w14:paraId="7A63DD46">
      <w:pPr>
        <w:pStyle w:val="4"/>
        <w:numPr>
          <w:ilvl w:val="2"/>
          <w:numId w:val="3"/>
        </w:numPr>
        <w:bidi w:val="0"/>
        <w:ind w:left="0" w:leftChars="0" w:firstLine="0" w:firstLineChars="0"/>
        <w:rPr>
          <w:rFonts w:hint="default"/>
          <w:lang w:val="en-US" w:eastAsia="zh-CN"/>
        </w:rPr>
      </w:pPr>
      <w:r>
        <w:rPr>
          <w:rFonts w:hint="eastAsia"/>
          <w:lang w:val="en-US" w:eastAsia="zh-CN"/>
        </w:rPr>
        <w:t>社团协会中团员超过3人时需建立团支部，团支部负责人原则上由具有团籍的社团负责人兼任，团支部须在学校团委的管理指导下开展活动，积极发挥政治核心作用。</w:t>
      </w:r>
    </w:p>
    <w:p w14:paraId="429457D0">
      <w:pPr>
        <w:pStyle w:val="4"/>
        <w:numPr>
          <w:ilvl w:val="2"/>
          <w:numId w:val="3"/>
        </w:numPr>
        <w:bidi w:val="0"/>
        <w:ind w:left="0" w:leftChars="0" w:firstLine="0" w:firstLineChars="0"/>
        <w:rPr>
          <w:rFonts w:hint="default"/>
          <w:lang w:val="en-US" w:eastAsia="zh-CN"/>
        </w:rPr>
      </w:pPr>
      <w:r>
        <w:rPr>
          <w:rFonts w:hint="eastAsia"/>
          <w:lang w:val="en-US" w:eastAsia="zh-CN"/>
        </w:rPr>
        <w:t>社团协会执行机构的职权如下：</w:t>
      </w:r>
    </w:p>
    <w:p w14:paraId="266160A9">
      <w:pPr>
        <w:pStyle w:val="5"/>
        <w:numPr>
          <w:ilvl w:val="3"/>
          <w:numId w:val="12"/>
        </w:numPr>
        <w:bidi w:val="0"/>
        <w:ind w:left="0" w:leftChars="0" w:firstLine="402" w:firstLineChars="0"/>
        <w:rPr>
          <w:rFonts w:hint="default"/>
          <w:lang w:val="en-US" w:eastAsia="zh-CN"/>
        </w:rPr>
      </w:pPr>
      <w:r>
        <w:rPr>
          <w:rFonts w:hint="eastAsia"/>
          <w:lang w:val="en-US" w:eastAsia="zh-CN"/>
        </w:rPr>
        <w:t>执行骨干大会的决议。</w:t>
      </w:r>
    </w:p>
    <w:p w14:paraId="067A1663">
      <w:pPr>
        <w:pStyle w:val="5"/>
        <w:numPr>
          <w:ilvl w:val="3"/>
          <w:numId w:val="12"/>
        </w:numPr>
        <w:bidi w:val="0"/>
        <w:ind w:left="0" w:leftChars="0" w:firstLine="402" w:firstLineChars="0"/>
        <w:rPr>
          <w:rFonts w:hint="default"/>
          <w:lang w:val="en-US" w:eastAsia="zh-CN"/>
        </w:rPr>
      </w:pPr>
      <w:r>
        <w:rPr>
          <w:rFonts w:hint="eastAsia"/>
          <w:lang w:val="en-US" w:eastAsia="zh-CN"/>
        </w:rPr>
        <w:t>筹备召开骨干大会的事宜。</w:t>
      </w:r>
    </w:p>
    <w:p w14:paraId="32D89FEC">
      <w:pPr>
        <w:pStyle w:val="5"/>
        <w:numPr>
          <w:ilvl w:val="3"/>
          <w:numId w:val="12"/>
        </w:numPr>
        <w:bidi w:val="0"/>
        <w:ind w:left="0" w:leftChars="0" w:firstLine="402" w:firstLineChars="0"/>
        <w:rPr>
          <w:rFonts w:hint="default"/>
          <w:lang w:val="en-US" w:eastAsia="zh-CN"/>
        </w:rPr>
      </w:pPr>
      <w:r>
        <w:rPr>
          <w:rFonts w:hint="eastAsia"/>
          <w:lang w:val="en-US" w:eastAsia="zh-CN"/>
        </w:rPr>
        <w:t>向大会作工作情况报告。</w:t>
      </w:r>
    </w:p>
    <w:p w14:paraId="2EA350E9">
      <w:pPr>
        <w:pStyle w:val="5"/>
        <w:numPr>
          <w:ilvl w:val="3"/>
          <w:numId w:val="12"/>
        </w:numPr>
        <w:bidi w:val="0"/>
        <w:ind w:left="0" w:leftChars="0" w:firstLine="402" w:firstLineChars="0"/>
        <w:rPr>
          <w:rFonts w:hint="default"/>
          <w:lang w:val="en-US" w:eastAsia="zh-CN"/>
        </w:rPr>
      </w:pPr>
      <w:r>
        <w:rPr>
          <w:rFonts w:hint="eastAsia"/>
          <w:lang w:val="en-US" w:eastAsia="zh-CN"/>
        </w:rPr>
        <w:t>决定执行机构的设立与取消以及机构内骨干的吸收与除名。</w:t>
      </w:r>
    </w:p>
    <w:p w14:paraId="422113DA">
      <w:pPr>
        <w:pStyle w:val="5"/>
        <w:numPr>
          <w:ilvl w:val="3"/>
          <w:numId w:val="12"/>
        </w:numPr>
        <w:bidi w:val="0"/>
        <w:ind w:left="0" w:leftChars="0" w:firstLine="402" w:firstLineChars="0"/>
        <w:rPr>
          <w:rFonts w:hint="default"/>
          <w:lang w:val="en-US" w:eastAsia="zh-CN"/>
        </w:rPr>
      </w:pPr>
      <w:r>
        <w:rPr>
          <w:rFonts w:hint="eastAsia"/>
          <w:lang w:val="en-US" w:eastAsia="zh-CN"/>
        </w:rPr>
        <w:t>决定执行机构主要负责人的聘任。</w:t>
      </w:r>
    </w:p>
    <w:p w14:paraId="60745943">
      <w:pPr>
        <w:pStyle w:val="5"/>
        <w:numPr>
          <w:ilvl w:val="3"/>
          <w:numId w:val="12"/>
        </w:numPr>
        <w:bidi w:val="0"/>
        <w:ind w:left="0" w:leftChars="0" w:firstLine="402" w:firstLineChars="0"/>
        <w:rPr>
          <w:rFonts w:hint="default"/>
          <w:lang w:val="en-US" w:eastAsia="zh-CN"/>
        </w:rPr>
      </w:pPr>
      <w:r>
        <w:rPr>
          <w:rFonts w:hint="eastAsia"/>
          <w:lang w:val="en-US" w:eastAsia="zh-CN"/>
        </w:rPr>
        <w:t>领导本执行机构骨干开展工作。</w:t>
      </w:r>
    </w:p>
    <w:p w14:paraId="1412B4F3">
      <w:pPr>
        <w:pStyle w:val="5"/>
        <w:numPr>
          <w:ilvl w:val="3"/>
          <w:numId w:val="12"/>
        </w:numPr>
        <w:bidi w:val="0"/>
        <w:ind w:left="0" w:leftChars="0" w:firstLine="402" w:firstLineChars="0"/>
        <w:rPr>
          <w:rFonts w:hint="default"/>
          <w:lang w:val="en-US" w:eastAsia="zh-CN"/>
        </w:rPr>
      </w:pPr>
      <w:r>
        <w:rPr>
          <w:rFonts w:hint="eastAsia"/>
          <w:lang w:val="en-US" w:eastAsia="zh-CN"/>
        </w:rPr>
        <w:t>制定机构内部管理制度。</w:t>
      </w:r>
    </w:p>
    <w:p w14:paraId="76B4CB27">
      <w:pPr>
        <w:pStyle w:val="5"/>
        <w:numPr>
          <w:ilvl w:val="3"/>
          <w:numId w:val="12"/>
        </w:numPr>
        <w:bidi w:val="0"/>
        <w:ind w:left="0" w:leftChars="0" w:firstLine="402" w:firstLineChars="0"/>
        <w:rPr>
          <w:rFonts w:hint="default"/>
          <w:lang w:val="en-US" w:eastAsia="zh-CN"/>
        </w:rPr>
      </w:pPr>
      <w:r>
        <w:rPr>
          <w:rFonts w:hint="eastAsia"/>
          <w:lang w:val="en-US" w:eastAsia="zh-CN"/>
        </w:rPr>
        <w:t>决定各项重大事项。</w:t>
      </w:r>
    </w:p>
    <w:p w14:paraId="39C9FD1D">
      <w:pPr>
        <w:pStyle w:val="4"/>
        <w:numPr>
          <w:ilvl w:val="2"/>
          <w:numId w:val="3"/>
        </w:numPr>
        <w:bidi w:val="0"/>
        <w:ind w:left="0" w:leftChars="0" w:firstLine="0" w:firstLineChars="0"/>
        <w:rPr>
          <w:rFonts w:hint="default"/>
          <w:lang w:val="en-US" w:eastAsia="zh-CN"/>
        </w:rPr>
      </w:pPr>
      <w:r>
        <w:rPr>
          <w:rFonts w:hint="eastAsia"/>
          <w:lang w:val="en-US" w:eastAsia="zh-CN"/>
        </w:rPr>
        <w:t>社团协会的必要执行机构有骨干大会、会长层（含会/社长、副会/社长）、秘书部，其他经报备可自行设立。</w:t>
      </w:r>
    </w:p>
    <w:p w14:paraId="6471BCA9">
      <w:pPr>
        <w:pStyle w:val="4"/>
        <w:numPr>
          <w:ilvl w:val="2"/>
          <w:numId w:val="3"/>
        </w:numPr>
        <w:bidi w:val="0"/>
        <w:ind w:left="0" w:leftChars="0" w:firstLine="0" w:firstLineChars="0"/>
        <w:rPr>
          <w:rFonts w:hint="default"/>
          <w:lang w:val="en-US" w:eastAsia="zh-CN"/>
        </w:rPr>
      </w:pPr>
      <w:r>
        <w:rPr>
          <w:rFonts w:hint="eastAsia"/>
          <w:lang w:val="en-US" w:eastAsia="zh-CN"/>
        </w:rPr>
        <w:t>社团协会的总负责人须行使的职权如下：</w:t>
      </w:r>
    </w:p>
    <w:p w14:paraId="574A18C0">
      <w:pPr>
        <w:pStyle w:val="5"/>
        <w:numPr>
          <w:ilvl w:val="3"/>
          <w:numId w:val="13"/>
        </w:numPr>
        <w:bidi w:val="0"/>
        <w:ind w:left="0" w:leftChars="0" w:firstLine="402" w:firstLineChars="0"/>
        <w:rPr>
          <w:rFonts w:hint="default"/>
          <w:lang w:val="en-US" w:eastAsia="zh-CN"/>
        </w:rPr>
      </w:pPr>
      <w:r>
        <w:rPr>
          <w:rFonts w:hint="eastAsia"/>
          <w:lang w:val="en-US" w:eastAsia="zh-CN"/>
        </w:rPr>
        <w:t>管理社团协会内的执行机构。</w:t>
      </w:r>
    </w:p>
    <w:p w14:paraId="6F065865">
      <w:pPr>
        <w:pStyle w:val="5"/>
        <w:numPr>
          <w:ilvl w:val="3"/>
          <w:numId w:val="13"/>
        </w:numPr>
        <w:bidi w:val="0"/>
        <w:ind w:left="0" w:leftChars="0" w:firstLine="402" w:firstLineChars="0"/>
        <w:rPr>
          <w:rFonts w:hint="default"/>
          <w:lang w:val="en-US" w:eastAsia="zh-CN"/>
        </w:rPr>
      </w:pPr>
      <w:r>
        <w:rPr>
          <w:rFonts w:hint="eastAsia"/>
          <w:lang w:val="en-US" w:eastAsia="zh-CN"/>
        </w:rPr>
        <w:t>召开并主持各项会议。</w:t>
      </w:r>
    </w:p>
    <w:p w14:paraId="367E5313">
      <w:pPr>
        <w:pStyle w:val="5"/>
        <w:numPr>
          <w:ilvl w:val="3"/>
          <w:numId w:val="13"/>
        </w:numPr>
        <w:bidi w:val="0"/>
        <w:ind w:left="0" w:leftChars="0" w:firstLine="402" w:firstLineChars="0"/>
        <w:rPr>
          <w:rFonts w:hint="default"/>
          <w:lang w:val="en-US" w:eastAsia="zh-CN"/>
        </w:rPr>
      </w:pPr>
      <w:r>
        <w:rPr>
          <w:rFonts w:hint="eastAsia"/>
          <w:lang w:val="en-US" w:eastAsia="zh-CN"/>
        </w:rPr>
        <w:t>检查骨干大会、执行机构的决议与工作落实情况。</w:t>
      </w:r>
    </w:p>
    <w:p w14:paraId="72D72045">
      <w:pPr>
        <w:pStyle w:val="5"/>
        <w:numPr>
          <w:ilvl w:val="3"/>
          <w:numId w:val="13"/>
        </w:numPr>
        <w:bidi w:val="0"/>
        <w:ind w:left="0" w:leftChars="0" w:firstLine="402" w:firstLineChars="0"/>
        <w:rPr>
          <w:rFonts w:hint="default"/>
          <w:lang w:val="en-US" w:eastAsia="zh-CN"/>
        </w:rPr>
      </w:pPr>
      <w:r>
        <w:rPr>
          <w:rFonts w:hint="eastAsia"/>
          <w:lang w:val="en-US" w:eastAsia="zh-CN"/>
        </w:rPr>
        <w:t>代表本社团协会签署有关文件。</w:t>
      </w:r>
    </w:p>
    <w:p w14:paraId="25B52090">
      <w:pPr>
        <w:pStyle w:val="2"/>
        <w:numPr>
          <w:ilvl w:val="0"/>
          <w:numId w:val="2"/>
        </w:numPr>
        <w:bidi w:val="0"/>
        <w:ind w:left="0" w:leftChars="0" w:firstLine="0" w:firstLineChars="0"/>
        <w:jc w:val="center"/>
        <w:rPr>
          <w:rFonts w:hint="default"/>
          <w:lang w:val="en-US" w:eastAsia="zh-CN"/>
        </w:rPr>
      </w:pPr>
      <w:r>
        <w:rPr>
          <w:rFonts w:hint="eastAsia"/>
          <w:lang w:val="en-US" w:eastAsia="zh-CN"/>
        </w:rPr>
        <w:t>资产的管理、使用</w:t>
      </w:r>
    </w:p>
    <w:p w14:paraId="4C81EA78">
      <w:pPr>
        <w:pStyle w:val="4"/>
        <w:numPr>
          <w:ilvl w:val="2"/>
          <w:numId w:val="3"/>
        </w:numPr>
        <w:bidi w:val="0"/>
        <w:ind w:left="0" w:leftChars="0" w:firstLine="0" w:firstLineChars="0"/>
        <w:rPr>
          <w:rFonts w:hint="default"/>
          <w:lang w:val="en-US" w:eastAsia="zh-CN"/>
        </w:rPr>
      </w:pPr>
      <w:r>
        <w:rPr>
          <w:rFonts w:hint="eastAsia"/>
          <w:lang w:val="en-US" w:eastAsia="zh-CN"/>
        </w:rPr>
        <w:t>本社团协会的经费来源如下：</w:t>
      </w:r>
    </w:p>
    <w:p w14:paraId="52E54B09">
      <w:pPr>
        <w:pStyle w:val="5"/>
        <w:numPr>
          <w:ilvl w:val="3"/>
          <w:numId w:val="14"/>
        </w:numPr>
        <w:bidi w:val="0"/>
        <w:ind w:left="0" w:leftChars="0" w:firstLine="402" w:firstLineChars="0"/>
        <w:rPr>
          <w:rFonts w:hint="default"/>
          <w:lang w:val="en-US" w:eastAsia="zh-CN"/>
        </w:rPr>
      </w:pPr>
      <w:r>
        <w:rPr>
          <w:rFonts w:hint="eastAsia"/>
          <w:lang w:val="en-US" w:eastAsia="zh-CN"/>
        </w:rPr>
        <w:t>学校团委及指导单位的支持。</w:t>
      </w:r>
    </w:p>
    <w:p w14:paraId="45B7DFDC">
      <w:pPr>
        <w:pStyle w:val="5"/>
        <w:numPr>
          <w:ilvl w:val="3"/>
          <w:numId w:val="14"/>
        </w:numPr>
        <w:bidi w:val="0"/>
        <w:ind w:left="0" w:leftChars="0" w:firstLine="402" w:firstLineChars="0"/>
        <w:rPr>
          <w:rFonts w:hint="default"/>
          <w:lang w:val="en-US" w:eastAsia="zh-CN"/>
        </w:rPr>
      </w:pPr>
      <w:r>
        <w:rPr>
          <w:rFonts w:hint="eastAsia"/>
          <w:lang w:val="en-US" w:eastAsia="zh-CN"/>
        </w:rPr>
        <w:t>捐赠（须向学校团委报备说明捐赠来源）。</w:t>
      </w:r>
    </w:p>
    <w:p w14:paraId="5F0225AD">
      <w:pPr>
        <w:pStyle w:val="4"/>
        <w:numPr>
          <w:ilvl w:val="2"/>
          <w:numId w:val="3"/>
        </w:numPr>
        <w:bidi w:val="0"/>
        <w:ind w:left="0" w:leftChars="0" w:firstLine="0" w:firstLineChars="0"/>
        <w:rPr>
          <w:rFonts w:hint="default"/>
          <w:lang w:val="en-US" w:eastAsia="zh-CN"/>
        </w:rPr>
      </w:pPr>
      <w:r>
        <w:rPr>
          <w:rFonts w:hint="eastAsia"/>
          <w:lang w:val="en-US" w:eastAsia="zh-CN"/>
        </w:rPr>
        <w:t>社团协会的经费必须用于章程规定的合法范围内的业务及事项，不得挪作他用。</w:t>
      </w:r>
    </w:p>
    <w:p w14:paraId="4417C127">
      <w:pPr>
        <w:pStyle w:val="4"/>
        <w:numPr>
          <w:ilvl w:val="2"/>
          <w:numId w:val="3"/>
        </w:numPr>
        <w:bidi w:val="0"/>
        <w:ind w:left="0" w:leftChars="0" w:firstLine="0" w:firstLineChars="0"/>
        <w:rPr>
          <w:rFonts w:hint="default"/>
          <w:lang w:val="en-US" w:eastAsia="zh-CN"/>
        </w:rPr>
      </w:pPr>
      <w:r>
        <w:rPr>
          <w:rFonts w:hint="eastAsia"/>
          <w:lang w:val="en-US" w:eastAsia="zh-CN"/>
        </w:rPr>
        <w:t>社团协会须建立严格的资产管理制度，保证资产的相关资料齐全合法、真实准确、完整有效。</w:t>
      </w:r>
    </w:p>
    <w:p w14:paraId="32758EE6">
      <w:pPr>
        <w:pStyle w:val="4"/>
        <w:numPr>
          <w:ilvl w:val="2"/>
          <w:numId w:val="3"/>
        </w:numPr>
        <w:bidi w:val="0"/>
        <w:ind w:left="0" w:leftChars="0" w:firstLine="0" w:firstLineChars="0"/>
        <w:rPr>
          <w:rFonts w:hint="default"/>
          <w:lang w:val="en-US" w:eastAsia="zh-CN"/>
        </w:rPr>
      </w:pPr>
      <w:r>
        <w:rPr>
          <w:rFonts w:hint="eastAsia"/>
          <w:lang w:val="en-US" w:eastAsia="zh-CN"/>
        </w:rPr>
        <w:t>当资产管理人员变动时，须与接管人员办清交接手续，若因交接出现资产不明丢失，由接管人员承担。</w:t>
      </w:r>
    </w:p>
    <w:p w14:paraId="26AEBA6C">
      <w:pPr>
        <w:pStyle w:val="4"/>
        <w:numPr>
          <w:ilvl w:val="2"/>
          <w:numId w:val="3"/>
        </w:numPr>
        <w:bidi w:val="0"/>
        <w:ind w:left="0" w:leftChars="0" w:firstLine="0" w:firstLineChars="0"/>
        <w:rPr>
          <w:rFonts w:hint="default"/>
          <w:lang w:val="en-US" w:eastAsia="zh-CN"/>
        </w:rPr>
      </w:pPr>
      <w:r>
        <w:rPr>
          <w:rFonts w:hint="eastAsia"/>
          <w:lang w:val="en-US" w:eastAsia="zh-CN"/>
        </w:rPr>
        <w:t>社团协会的资产管理须接受骨干大会和学校团委的监督。若资产来源属于捐赠资助的，须以书面形式报学校团委并向成员公布。</w:t>
      </w:r>
    </w:p>
    <w:p w14:paraId="46967482">
      <w:pPr>
        <w:pStyle w:val="4"/>
        <w:numPr>
          <w:ilvl w:val="2"/>
          <w:numId w:val="3"/>
        </w:numPr>
        <w:bidi w:val="0"/>
        <w:ind w:left="0" w:leftChars="0" w:firstLine="0" w:firstLineChars="0"/>
        <w:rPr>
          <w:rFonts w:hint="default"/>
          <w:lang w:val="en-US" w:eastAsia="zh-CN"/>
        </w:rPr>
      </w:pPr>
      <w:r>
        <w:rPr>
          <w:rFonts w:hint="eastAsia"/>
          <w:lang w:val="en-US" w:eastAsia="zh-CN"/>
        </w:rPr>
        <w:t>社团协会的有形、无形等任何资产，任何单位及个人不得侵占、私分和挪用，如有以上行为作偷盗窃处理。</w:t>
      </w:r>
    </w:p>
    <w:p w14:paraId="692C0853">
      <w:pPr>
        <w:pStyle w:val="2"/>
        <w:numPr>
          <w:ilvl w:val="0"/>
          <w:numId w:val="2"/>
        </w:numPr>
        <w:bidi w:val="0"/>
        <w:ind w:left="0" w:leftChars="0" w:firstLine="0" w:firstLineChars="0"/>
        <w:jc w:val="center"/>
        <w:rPr>
          <w:rFonts w:hint="default"/>
          <w:lang w:val="en-US" w:eastAsia="zh-CN"/>
        </w:rPr>
      </w:pPr>
      <w:r>
        <w:rPr>
          <w:rFonts w:hint="eastAsia"/>
          <w:lang w:val="en-US" w:eastAsia="zh-CN"/>
        </w:rPr>
        <w:t>章程的修改程序</w:t>
      </w:r>
    </w:p>
    <w:p w14:paraId="34A2BA52">
      <w:pPr>
        <w:pStyle w:val="4"/>
        <w:numPr>
          <w:ilvl w:val="2"/>
          <w:numId w:val="3"/>
        </w:numPr>
        <w:bidi w:val="0"/>
        <w:ind w:left="0" w:leftChars="0" w:firstLine="0" w:firstLineChars="0"/>
        <w:rPr>
          <w:rFonts w:hint="default"/>
          <w:lang w:val="en-US" w:eastAsia="zh-CN"/>
        </w:rPr>
      </w:pPr>
      <w:r>
        <w:rPr>
          <w:rFonts w:hint="eastAsia"/>
          <w:lang w:val="en-US" w:eastAsia="zh-CN"/>
        </w:rPr>
        <w:t>如需对本社团协会制定的其他章程进行修改，须启用章程修改程序，基础章程无特殊情况不得申请修改。</w:t>
      </w:r>
    </w:p>
    <w:p w14:paraId="5EEBB0AB">
      <w:pPr>
        <w:pStyle w:val="4"/>
        <w:numPr>
          <w:ilvl w:val="2"/>
          <w:numId w:val="3"/>
        </w:numPr>
        <w:bidi w:val="0"/>
        <w:ind w:left="0" w:leftChars="0" w:firstLine="0" w:firstLineChars="0"/>
        <w:rPr>
          <w:rFonts w:hint="default"/>
          <w:lang w:val="en-US" w:eastAsia="zh-CN"/>
        </w:rPr>
      </w:pPr>
      <w:r>
        <w:rPr>
          <w:rFonts w:hint="eastAsia"/>
          <w:lang w:val="en-US" w:eastAsia="zh-CN"/>
        </w:rPr>
        <w:t>章程的修改程序须由执行机构或3位以上的骨干人员联名提出，并将修改后的章程报骨干大会审议。</w:t>
      </w:r>
    </w:p>
    <w:p w14:paraId="50CCC4F6">
      <w:pPr>
        <w:pStyle w:val="4"/>
        <w:numPr>
          <w:ilvl w:val="2"/>
          <w:numId w:val="3"/>
        </w:numPr>
        <w:bidi w:val="0"/>
        <w:ind w:left="0" w:leftChars="0" w:firstLine="0" w:firstLineChars="0"/>
        <w:rPr>
          <w:rFonts w:hint="default"/>
          <w:lang w:val="en-US" w:eastAsia="zh-CN"/>
        </w:rPr>
      </w:pPr>
      <w:r>
        <w:rPr>
          <w:rFonts w:hint="eastAsia"/>
          <w:lang w:val="en-US" w:eastAsia="zh-CN"/>
        </w:rPr>
        <w:t>经骨干大会审议通过的修改章程，须在7个工作日内报学校团委核准，核准无误后方可生效。</w:t>
      </w:r>
    </w:p>
    <w:p w14:paraId="25FEB6ED">
      <w:pPr>
        <w:pStyle w:val="2"/>
        <w:numPr>
          <w:ilvl w:val="0"/>
          <w:numId w:val="2"/>
        </w:numPr>
        <w:bidi w:val="0"/>
        <w:ind w:left="0" w:leftChars="0" w:firstLine="0" w:firstLineChars="0"/>
        <w:jc w:val="center"/>
        <w:rPr>
          <w:rFonts w:hint="default"/>
          <w:lang w:val="en-US" w:eastAsia="zh-CN"/>
        </w:rPr>
      </w:pPr>
      <w:r>
        <w:rPr>
          <w:rFonts w:hint="eastAsia"/>
          <w:lang w:val="en-US" w:eastAsia="zh-CN"/>
        </w:rPr>
        <w:t>社团协会注销及注销后的处理</w:t>
      </w:r>
    </w:p>
    <w:p w14:paraId="34ABBE51">
      <w:pPr>
        <w:pStyle w:val="4"/>
        <w:numPr>
          <w:ilvl w:val="2"/>
          <w:numId w:val="3"/>
        </w:numPr>
        <w:bidi w:val="0"/>
        <w:ind w:left="0" w:leftChars="0" w:firstLine="0" w:firstLineChars="0"/>
        <w:rPr>
          <w:rFonts w:hint="default"/>
          <w:lang w:val="en-US" w:eastAsia="zh-CN"/>
        </w:rPr>
      </w:pPr>
      <w:r>
        <w:rPr>
          <w:rFonts w:hint="eastAsia"/>
          <w:lang w:val="en-US" w:eastAsia="zh-CN"/>
        </w:rPr>
        <w:t>当社团协会因某种原因需要注销时，须由执行机构在骨干大会提出并进行审议表决，表决通过后报学校团委审查，审查通过后进入注销前的清算程序。</w:t>
      </w:r>
    </w:p>
    <w:p w14:paraId="3FE06C8F">
      <w:pPr>
        <w:pStyle w:val="4"/>
        <w:numPr>
          <w:ilvl w:val="2"/>
          <w:numId w:val="3"/>
        </w:numPr>
        <w:bidi w:val="0"/>
        <w:ind w:left="0" w:leftChars="0" w:firstLine="0" w:firstLineChars="0"/>
        <w:rPr>
          <w:rFonts w:hint="default"/>
          <w:lang w:val="en-US" w:eastAsia="zh-CN"/>
        </w:rPr>
      </w:pPr>
      <w:r>
        <w:rPr>
          <w:rFonts w:hint="eastAsia"/>
          <w:lang w:val="en-US" w:eastAsia="zh-CN"/>
        </w:rPr>
        <w:t>若社团协会因违反规定被强制注销时，将直接进入注销前的清算程序。</w:t>
      </w:r>
    </w:p>
    <w:p w14:paraId="2AAA5546">
      <w:pPr>
        <w:pStyle w:val="4"/>
        <w:numPr>
          <w:ilvl w:val="2"/>
          <w:numId w:val="3"/>
        </w:numPr>
        <w:bidi w:val="0"/>
        <w:ind w:left="0" w:leftChars="0" w:firstLine="0" w:firstLineChars="0"/>
        <w:rPr>
          <w:rFonts w:hint="default"/>
          <w:lang w:val="en-US" w:eastAsia="zh-CN"/>
        </w:rPr>
      </w:pPr>
      <w:r>
        <w:rPr>
          <w:rFonts w:hint="eastAsia"/>
          <w:lang w:val="en-US" w:eastAsia="zh-CN"/>
        </w:rPr>
        <w:t>进入清算程序时，应由负责人牵头成立清算组织，对社团协会的债权债务及资产进行清算。在清算等善后事宜处理完成前，负责人及骨干仍负有相应责任。</w:t>
      </w:r>
    </w:p>
    <w:p w14:paraId="186AD07F">
      <w:pPr>
        <w:pStyle w:val="4"/>
        <w:numPr>
          <w:ilvl w:val="2"/>
          <w:numId w:val="3"/>
        </w:numPr>
        <w:bidi w:val="0"/>
        <w:ind w:left="0" w:leftChars="0" w:firstLine="0" w:firstLineChars="0"/>
        <w:rPr>
          <w:rFonts w:hint="default"/>
          <w:lang w:val="en-US" w:eastAsia="zh-CN"/>
        </w:rPr>
      </w:pPr>
      <w:r>
        <w:rPr>
          <w:rFonts w:hint="eastAsia"/>
          <w:lang w:val="en-US" w:eastAsia="zh-CN"/>
        </w:rPr>
        <w:t>善后事宜处理期间，不得开展任何无关活动。</w:t>
      </w:r>
    </w:p>
    <w:p w14:paraId="1DA4F78D">
      <w:pPr>
        <w:pStyle w:val="4"/>
        <w:numPr>
          <w:ilvl w:val="2"/>
          <w:numId w:val="3"/>
        </w:numPr>
        <w:bidi w:val="0"/>
        <w:ind w:left="0" w:leftChars="0" w:firstLine="0" w:firstLineChars="0"/>
        <w:rPr>
          <w:rFonts w:hint="default"/>
          <w:lang w:val="en-US" w:eastAsia="zh-CN"/>
        </w:rPr>
      </w:pPr>
      <w:r>
        <w:rPr>
          <w:rFonts w:hint="eastAsia"/>
          <w:lang w:val="en-US" w:eastAsia="zh-CN"/>
        </w:rPr>
        <w:t>社团协会注销后的剩余债权或债务将由学校团委根据实际情况按有关规定处理。</w:t>
      </w: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218928">
    <w:pPr>
      <w:pStyle w:val="11"/>
      <w:jc w:val="center"/>
      <w:rPr>
        <w:rFonts w:hint="default" w:eastAsia="宋体"/>
        <w:sz w:val="21"/>
        <w:szCs w:val="32"/>
        <w:lang w:val="en-US" w:eastAsia="zh-CN"/>
      </w:rPr>
    </w:pPr>
    <w:r>
      <w:rPr>
        <w:rFonts w:hint="eastAsia"/>
        <w:sz w:val="21"/>
        <w:szCs w:val="32"/>
        <w:lang w:val="en-US" w:eastAsia="zh-CN"/>
      </w:rPr>
      <w:t>共青团广州华立学院委员会制</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576B7">
    <w:pPr>
      <w:pStyle w:val="11"/>
      <w:jc w:val="center"/>
    </w:pPr>
    <w:r>
      <w:rPr>
        <w:rFonts w:hint="default" w:eastAsia="宋体"/>
        <w:sz w:val="21"/>
        <w:szCs w:val="32"/>
        <w:lang w:val="en-US" w:eastAsia="zh-CN"/>
      </w:rPr>
      <w:t>共青团广州华立学院委员会制</w:t>
    </w: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921F7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921F79">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4A44A"/>
    <w:multiLevelType w:val="multilevel"/>
    <w:tmpl w:val="8064A44A"/>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
    <w:nsid w:val="91D5E843"/>
    <w:multiLevelType w:val="multilevel"/>
    <w:tmpl w:val="91D5E843"/>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2">
    <w:nsid w:val="91E8E43D"/>
    <w:multiLevelType w:val="multilevel"/>
    <w:tmpl w:val="91E8E43D"/>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0"/>
      </w:pPr>
      <w:rPr>
        <w:rFonts w:hint="eastAsia"/>
      </w:rPr>
    </w:lvl>
    <w:lvl w:ilvl="2" w:tentative="0">
      <w:start w:val="1"/>
      <w:numFmt w:val="chineseCounting"/>
      <w:suff w:val="nothing"/>
      <w:lvlText w:val="第%3条　"/>
      <w:lvlJc w:val="left"/>
      <w:pPr>
        <w:ind w:left="0" w:firstLine="0"/>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3">
    <w:nsid w:val="B73F7F0D"/>
    <w:multiLevelType w:val="multilevel"/>
    <w:tmpl w:val="B73F7F0D"/>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4">
    <w:nsid w:val="C8B36F17"/>
    <w:multiLevelType w:val="multilevel"/>
    <w:tmpl w:val="C8B36F17"/>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5">
    <w:nsid w:val="D7EB5954"/>
    <w:multiLevelType w:val="multilevel"/>
    <w:tmpl w:val="D7EB5954"/>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6">
    <w:nsid w:val="E60A045C"/>
    <w:multiLevelType w:val="multilevel"/>
    <w:tmpl w:val="E60A045C"/>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7">
    <w:nsid w:val="F4BF177B"/>
    <w:multiLevelType w:val="multilevel"/>
    <w:tmpl w:val="F4BF177B"/>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8">
    <w:nsid w:val="FF041139"/>
    <w:multiLevelType w:val="multilevel"/>
    <w:tmpl w:val="FF041139"/>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9">
    <w:nsid w:val="09E1EEC5"/>
    <w:multiLevelType w:val="multilevel"/>
    <w:tmpl w:val="09E1EEC5"/>
    <w:lvl w:ilvl="0" w:tentative="0">
      <w:start w:val="1"/>
      <w:numFmt w:val="chineseCounting"/>
      <w:pStyle w:val="2"/>
      <w:suff w:val="nothing"/>
      <w:lvlText w:val="%1、"/>
      <w:lvlJc w:val="left"/>
      <w:pPr>
        <w:ind w:left="0" w:firstLine="0"/>
      </w:pPr>
      <w:rPr>
        <w:rFonts w:hint="eastAsia"/>
      </w:rPr>
    </w:lvl>
    <w:lvl w:ilvl="1" w:tentative="0">
      <w:start w:val="1"/>
      <w:numFmt w:val="chineseCounting"/>
      <w:pStyle w:val="3"/>
      <w:suff w:val="nothing"/>
      <w:lvlText w:val="（%2）"/>
      <w:lvlJc w:val="left"/>
      <w:pPr>
        <w:ind w:left="0" w:firstLine="0"/>
      </w:pPr>
      <w:rPr>
        <w:rFonts w:hint="eastAsia"/>
      </w:rPr>
    </w:lvl>
    <w:lvl w:ilvl="2" w:tentative="0">
      <w:start w:val="1"/>
      <w:numFmt w:val="decimal"/>
      <w:pStyle w:val="4"/>
      <w:suff w:val="nothing"/>
      <w:lvlText w:val="%3．"/>
      <w:lvlJc w:val="left"/>
      <w:pPr>
        <w:ind w:left="0" w:firstLine="400"/>
      </w:pPr>
      <w:rPr>
        <w:rFonts w:hint="eastAsia"/>
      </w:rPr>
    </w:lvl>
    <w:lvl w:ilvl="3" w:tentative="0">
      <w:start w:val="1"/>
      <w:numFmt w:val="decimal"/>
      <w:pStyle w:val="5"/>
      <w:suff w:val="nothing"/>
      <w:lvlText w:val="（%4）"/>
      <w:lvlJc w:val="left"/>
      <w:pPr>
        <w:ind w:left="0" w:firstLine="402"/>
      </w:pPr>
      <w:rPr>
        <w:rFonts w:hint="eastAsia"/>
      </w:rPr>
    </w:lvl>
    <w:lvl w:ilvl="4" w:tentative="0">
      <w:start w:val="1"/>
      <w:numFmt w:val="decimalEnclosedCircleChinese"/>
      <w:pStyle w:val="6"/>
      <w:suff w:val="nothing"/>
      <w:lvlText w:val="%5"/>
      <w:lvlJc w:val="left"/>
      <w:pPr>
        <w:ind w:left="0" w:firstLine="402"/>
      </w:pPr>
      <w:rPr>
        <w:rFonts w:hint="eastAsia"/>
      </w:rPr>
    </w:lvl>
    <w:lvl w:ilvl="5" w:tentative="0">
      <w:start w:val="1"/>
      <w:numFmt w:val="decimal"/>
      <w:pStyle w:val="7"/>
      <w:suff w:val="nothing"/>
      <w:lvlText w:val="%6）"/>
      <w:lvlJc w:val="left"/>
      <w:pPr>
        <w:ind w:left="0" w:firstLine="402"/>
      </w:pPr>
      <w:rPr>
        <w:rFonts w:hint="eastAsia"/>
      </w:rPr>
    </w:lvl>
    <w:lvl w:ilvl="6" w:tentative="0">
      <w:start w:val="1"/>
      <w:numFmt w:val="lowerLetter"/>
      <w:pStyle w:val="8"/>
      <w:suff w:val="nothing"/>
      <w:lvlText w:val="%7．"/>
      <w:lvlJc w:val="left"/>
      <w:pPr>
        <w:ind w:left="0" w:firstLine="402"/>
      </w:pPr>
      <w:rPr>
        <w:rFonts w:hint="eastAsia"/>
      </w:rPr>
    </w:lvl>
    <w:lvl w:ilvl="7" w:tentative="0">
      <w:start w:val="1"/>
      <w:numFmt w:val="lowerLetter"/>
      <w:pStyle w:val="9"/>
      <w:suff w:val="nothing"/>
      <w:lvlText w:val="%8）"/>
      <w:lvlJc w:val="left"/>
      <w:pPr>
        <w:ind w:left="0" w:firstLine="402"/>
      </w:pPr>
      <w:rPr>
        <w:rFonts w:hint="eastAsia"/>
      </w:rPr>
    </w:lvl>
    <w:lvl w:ilvl="8" w:tentative="0">
      <w:start w:val="1"/>
      <w:numFmt w:val="lowerRoman"/>
      <w:pStyle w:val="10"/>
      <w:suff w:val="nothing"/>
      <w:lvlText w:val="%9 "/>
      <w:lvlJc w:val="left"/>
      <w:pPr>
        <w:ind w:left="0" w:firstLine="402"/>
      </w:pPr>
      <w:rPr>
        <w:rFonts w:hint="eastAsia"/>
      </w:rPr>
    </w:lvl>
  </w:abstractNum>
  <w:abstractNum w:abstractNumId="10">
    <w:nsid w:val="3463E8E9"/>
    <w:multiLevelType w:val="multilevel"/>
    <w:tmpl w:val="3463E8E9"/>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1">
    <w:nsid w:val="70522585"/>
    <w:multiLevelType w:val="multilevel"/>
    <w:tmpl w:val="70522585"/>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2">
    <w:nsid w:val="71158623"/>
    <w:multiLevelType w:val="multilevel"/>
    <w:tmpl w:val="71158623"/>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abstractNum w:abstractNumId="13">
    <w:nsid w:val="7659A1BB"/>
    <w:multiLevelType w:val="multilevel"/>
    <w:tmpl w:val="7659A1BB"/>
    <w:lvl w:ilvl="0" w:tentative="0">
      <w:start w:val="1"/>
      <w:numFmt w:val="chineseCounting"/>
      <w:suff w:val="nothing"/>
      <w:lvlText w:val="第%1章　"/>
      <w:lvlJc w:val="left"/>
      <w:pPr>
        <w:ind w:left="0" w:firstLine="402"/>
      </w:pPr>
      <w:rPr>
        <w:rFonts w:hint="eastAsia"/>
      </w:rPr>
    </w:lvl>
    <w:lvl w:ilvl="1" w:tentative="0">
      <w:start w:val="1"/>
      <w:numFmt w:val="chineseCounting"/>
      <w:suff w:val="nothing"/>
      <w:lvlText w:val="第%2节　"/>
      <w:lvlJc w:val="left"/>
      <w:pPr>
        <w:ind w:left="0" w:firstLine="402"/>
      </w:pPr>
      <w:rPr>
        <w:rFonts w:hint="eastAsia"/>
      </w:rPr>
    </w:lvl>
    <w:lvl w:ilvl="2" w:tentative="0">
      <w:start w:val="1"/>
      <w:numFmt w:val="chineseCounting"/>
      <w:suff w:val="nothing"/>
      <w:lvlText w:val="第%3条　"/>
      <w:lvlJc w:val="left"/>
      <w:pPr>
        <w:ind w:left="0" w:firstLine="402"/>
      </w:pPr>
      <w:rPr>
        <w:rFonts w:hint="eastAsia"/>
      </w:rPr>
    </w:lvl>
    <w:lvl w:ilvl="3" w:tentative="0">
      <w:start w:val="1"/>
      <w:numFmt w:val="chineseCounting"/>
      <w:suff w:val="nothing"/>
      <w:lvlText w:val="（%4）"/>
      <w:lvlJc w:val="left"/>
      <w:pPr>
        <w:ind w:left="0" w:firstLine="402"/>
      </w:pPr>
      <w:rPr>
        <w:rFonts w:hint="eastAsia"/>
      </w:rPr>
    </w:lvl>
    <w:lvl w:ilvl="4" w:tentative="0">
      <w:start w:val="1"/>
      <w:numFmt w:val="decimal"/>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decimalEnclosedCircleChinese"/>
      <w:suff w:val="nothing"/>
      <w:lvlText w:val="%7 "/>
      <w:lvlJc w:val="left"/>
      <w:pPr>
        <w:ind w:left="0" w:firstLine="402"/>
      </w:pPr>
      <w:rPr>
        <w:rFonts w:hint="eastAsia"/>
      </w:rPr>
    </w:lvl>
    <w:lvl w:ilvl="7" w:tentative="0">
      <w:start w:val="1"/>
      <w:numFmt w:val="decimal"/>
      <w:suff w:val="nothing"/>
      <w:lvlText w:val="%8）"/>
      <w:lvlJc w:val="left"/>
      <w:pPr>
        <w:ind w:left="0" w:firstLine="402"/>
      </w:pPr>
      <w:rPr>
        <w:rFonts w:hint="eastAsia"/>
      </w:rPr>
    </w:lvl>
    <w:lvl w:ilvl="8" w:tentative="0">
      <w:start w:val="1"/>
      <w:numFmt w:val="lowerLetter"/>
      <w:suff w:val="nothing"/>
      <w:lvlText w:val="%9．"/>
      <w:lvlJc w:val="left"/>
      <w:pPr>
        <w:ind w:left="0" w:firstLine="402"/>
      </w:pPr>
      <w:rPr>
        <w:rFonts w:hint="eastAsia"/>
      </w:rPr>
    </w:lvl>
  </w:abstractNum>
  <w:num w:numId="1">
    <w:abstractNumId w:val="9"/>
  </w:num>
  <w:num w:numId="2">
    <w:abstractNumId w:val="3"/>
  </w:num>
  <w:num w:numId="3">
    <w:abstractNumId w:val="2"/>
  </w:num>
  <w:num w:numId="4">
    <w:abstractNumId w:val="8"/>
  </w:num>
  <w:num w:numId="5">
    <w:abstractNumId w:val="6"/>
  </w:num>
  <w:num w:numId="6">
    <w:abstractNumId w:val="13"/>
  </w:num>
  <w:num w:numId="7">
    <w:abstractNumId w:val="1"/>
  </w:num>
  <w:num w:numId="8">
    <w:abstractNumId w:val="5"/>
  </w:num>
  <w:num w:numId="9">
    <w:abstractNumId w:val="11"/>
  </w:num>
  <w:num w:numId="10">
    <w:abstractNumId w:val="7"/>
  </w:num>
  <w:num w:numId="11">
    <w:abstractNumId w:val="4"/>
  </w:num>
  <w:num w:numId="12">
    <w:abstractNumId w:val="0"/>
  </w:num>
  <w:num w:numId="13">
    <w:abstractNumId w:val="12"/>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FB650B"/>
    <w:rsid w:val="1C5A457C"/>
    <w:rsid w:val="2FC27653"/>
    <w:rsid w:val="31435E6F"/>
    <w:rsid w:val="3CD415DA"/>
    <w:rsid w:val="401158E2"/>
    <w:rsid w:val="4A050C18"/>
    <w:rsid w:val="5FA13258"/>
    <w:rsid w:val="64C5571C"/>
    <w:rsid w:val="6EDF1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9"/>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9"/>
    <w:pPr>
      <w:keepNext/>
      <w:keepLines/>
      <w:numPr>
        <w:ilvl w:val="2"/>
        <w:numId w:val="1"/>
      </w:numPr>
      <w:spacing w:before="260" w:beforeLines="0" w:beforeAutospacing="0" w:after="260" w:afterLines="0" w:afterAutospacing="0" w:line="413" w:lineRule="auto"/>
      <w:ind w:firstLine="400"/>
      <w:outlineLvl w:val="2"/>
    </w:pPr>
    <w:rPr>
      <w:b/>
      <w:sz w:val="32"/>
    </w:rPr>
  </w:style>
  <w:style w:type="paragraph" w:styleId="5">
    <w:name w:val="heading 4"/>
    <w:basedOn w:val="1"/>
    <w:next w:val="1"/>
    <w:unhideWhenUsed/>
    <w:qFormat/>
    <w:uiPriority w:val="9"/>
    <w:pPr>
      <w:keepNext/>
      <w:keepLines/>
      <w:numPr>
        <w:ilvl w:val="3"/>
        <w:numId w:val="1"/>
      </w:numPr>
      <w:spacing w:before="280" w:beforeLines="0" w:beforeAutospacing="0" w:after="290" w:afterLines="0" w:afterAutospacing="0" w:line="372" w:lineRule="auto"/>
      <w:ind w:firstLine="402"/>
      <w:outlineLvl w:val="3"/>
    </w:pPr>
    <w:rPr>
      <w:rFonts w:ascii="Arial" w:hAnsi="Arial" w:eastAsia="黑体"/>
      <w:b/>
      <w:sz w:val="28"/>
    </w:rPr>
  </w:style>
  <w:style w:type="paragraph" w:styleId="6">
    <w:name w:val="heading 5"/>
    <w:basedOn w:val="1"/>
    <w:next w:val="1"/>
    <w:unhideWhenUsed/>
    <w:qFormat/>
    <w:uiPriority w:val="9"/>
    <w:pPr>
      <w:keepNext/>
      <w:keepLines/>
      <w:numPr>
        <w:ilvl w:val="4"/>
        <w:numId w:val="1"/>
      </w:numPr>
      <w:spacing w:before="280" w:beforeLines="0" w:beforeAutospacing="0" w:after="290" w:afterLines="0" w:afterAutospacing="0" w:line="372" w:lineRule="auto"/>
      <w:ind w:firstLine="402"/>
      <w:outlineLvl w:val="4"/>
    </w:pPr>
    <w:rPr>
      <w:b/>
      <w:sz w:val="28"/>
    </w:rPr>
  </w:style>
  <w:style w:type="paragraph" w:styleId="7">
    <w:name w:val="heading 6"/>
    <w:basedOn w:val="1"/>
    <w:next w:val="1"/>
    <w:unhideWhenUsed/>
    <w:qFormat/>
    <w:uiPriority w:val="9"/>
    <w:pPr>
      <w:keepNext/>
      <w:keepLines/>
      <w:numPr>
        <w:ilvl w:val="5"/>
        <w:numId w:val="1"/>
      </w:numPr>
      <w:spacing w:before="240" w:beforeLines="0" w:beforeAutospacing="0" w:after="64" w:afterLines="0" w:afterAutospacing="0" w:line="317" w:lineRule="auto"/>
      <w:ind w:firstLine="402"/>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beforeLines="0" w:beforeAutospacing="0" w:after="64" w:afterLines="0" w:afterAutospacing="0" w:line="317" w:lineRule="auto"/>
      <w:ind w:firstLine="402"/>
      <w:outlineLvl w:val="6"/>
    </w:pPr>
    <w:rPr>
      <w:b/>
      <w:sz w:val="24"/>
    </w:rPr>
  </w:style>
  <w:style w:type="paragraph" w:styleId="9">
    <w:name w:val="heading 8"/>
    <w:basedOn w:val="1"/>
    <w:next w:val="1"/>
    <w:unhideWhenUsed/>
    <w:qFormat/>
    <w:uiPriority w:val="9"/>
    <w:pPr>
      <w:keepNext/>
      <w:keepLines/>
      <w:numPr>
        <w:ilvl w:val="7"/>
        <w:numId w:val="1"/>
      </w:numPr>
      <w:spacing w:before="240" w:beforeLines="0" w:beforeAutospacing="0" w:after="64" w:afterLines="0" w:afterAutospacing="0" w:line="317" w:lineRule="auto"/>
      <w:ind w:firstLine="402"/>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beforeLines="0" w:beforeAutospacing="0" w:after="64" w:afterLines="0" w:afterAutospacing="0" w:line="317" w:lineRule="auto"/>
      <w:ind w:firstLine="402"/>
      <w:outlineLvl w:val="8"/>
    </w:pPr>
    <w:rPr>
      <w:rFonts w:ascii="Arial" w:hAnsi="Arial" w:eastAsia="黑体"/>
      <w:sz w:val="21"/>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footer"/>
    <w:basedOn w:val="1"/>
    <w:semiHidden/>
    <w:unhideWhenUsed/>
    <w:qFormat/>
    <w:uiPriority w:val="99"/>
    <w:pPr>
      <w:tabs>
        <w:tab w:val="center" w:pos="4153"/>
        <w:tab w:val="right" w:pos="8306"/>
      </w:tabs>
      <w:snapToGrid w:val="0"/>
      <w:jc w:val="left"/>
    </w:pPr>
    <w:rPr>
      <w:sz w:val="18"/>
    </w:rPr>
  </w:style>
  <w:style w:type="paragraph" w:styleId="12">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5">
    <w:name w:val="分类号"/>
    <w:basedOn w:val="1"/>
    <w:qFormat/>
    <w:uiPriority w:val="0"/>
    <w:rPr>
      <w:rFonts w:ascii="仿宋_GB2312" w:eastAsia="仿宋_GB2312"/>
      <w:sz w:val="28"/>
      <w:szCs w:val="28"/>
    </w:rPr>
  </w:style>
  <w:style w:type="paragraph" w:customStyle="1" w:styleId="16">
    <w:name w:val="封面日期"/>
    <w:basedOn w:val="1"/>
    <w:qFormat/>
    <w:uiPriority w:val="0"/>
    <w:pPr>
      <w:jc w:val="center"/>
    </w:pPr>
    <w:rPr>
      <w:rFonts w:ascii="黑体" w:eastAsia="黑体"/>
      <w:sz w:val="32"/>
      <w:szCs w:val="32"/>
    </w:rPr>
  </w:style>
  <w:style w:type="paragraph" w:customStyle="1" w:styleId="17">
    <w:name w:val="论文标题"/>
    <w:basedOn w:val="1"/>
    <w:qFormat/>
    <w:uiPriority w:val="0"/>
    <w:pPr>
      <w:jc w:val="center"/>
    </w:pPr>
    <w:rPr>
      <w:rFonts w:eastAsia="楷体_GB2312"/>
      <w:b/>
      <w:kern w:val="36"/>
      <w:sz w:val="52"/>
      <w:szCs w:val="52"/>
    </w:rPr>
  </w:style>
  <w:style w:type="paragraph" w:customStyle="1" w:styleId="18">
    <w:name w:val="硕士学位论文"/>
    <w:basedOn w:val="1"/>
    <w:qFormat/>
    <w:uiPriority w:val="0"/>
    <w:pPr>
      <w:spacing w:before="240"/>
      <w:jc w:val="center"/>
    </w:pPr>
    <w:rPr>
      <w:sz w:val="44"/>
      <w:szCs w:val="44"/>
    </w:rPr>
  </w:style>
  <w:style w:type="paragraph" w:customStyle="1" w:styleId="19">
    <w:name w:val="研究生姓名"/>
    <w:basedOn w:val="1"/>
    <w:qFormat/>
    <w:uiPriority w:val="0"/>
    <w:pPr>
      <w:ind w:firstLine="700" w:firstLineChars="700"/>
    </w:pPr>
    <w:rPr>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1805</Words>
  <Characters>1809</Characters>
  <Lines>0</Lines>
  <Paragraphs>0</Paragraphs>
  <TotalTime>2</TotalTime>
  <ScaleCrop>false</ScaleCrop>
  <LinksUpToDate>false</LinksUpToDate>
  <CharactersWithSpaces>2068</CharactersWithSpaces>
  <Application>WPS Office_12.1.0.23539_F1E327BC-269C-435d-A152-05C5408002CA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TANG</dc:creator>
  <cp:lastModifiedBy>Tom</cp:lastModifiedBy>
  <cp:lastPrinted>2025-11-14T05:19:00Z</cp:lastPrinted>
  <dcterms:modified xsi:type="dcterms:W3CDTF">2025-11-21T03:24:59Z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2052-12.1.0.23539</vt:lpwstr>
  </property>
  <property fmtid="{D5CDD505-2E9C-101B-9397-08002B2CF9AE}" pid="3" name="KSOTemplateDocerSaveRecord">
    <vt:lpwstr>eyJoZGlkIjoiYjZmNmMzZWNhNDFhZmUxNTQ4ZTdhZjE3YjgyMGU0MmUiLCJ1c2VySWQiOiIyODY1ODYzMjcifQ==</vt:lpwstr>
  </property>
  <property fmtid="{D5CDD505-2E9C-101B-9397-08002B2CF9AE}" pid="4" name="ICV">
    <vt:lpwstr>2A55DC130EC84637BC1A01596E85E208_12</vt:lpwstr>
  </property>
</Properties>
</file>