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Hans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广东省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大学生反走私创作大赛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宣传产品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为进一步提升第三届全国大学生反走私创作大赛影响力和覆盖面，做好相关宣传推广工作，“全调中心”制作了第三届全国大学生反走私创作大赛主题曲、推广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MV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、宣传片、宣讲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PPT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、宣传海报、宣传册、易拉宝等宣传产品。各地打私办、教育部门、高校、媒体等可充分利用宣传产品，通过新媒体平台发布、海报张贴、公告通知、宣讲会、线下活动等方式进行推广宣传。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宣传产品下载链接（部分宣传产品待更新）：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https://pan.baidu.com/s/1MPemzVxvPCOZDMcKs2dvmg?pwd=qdzx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提取码：qdzx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相关公众号链接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227965</wp:posOffset>
            </wp:positionV>
            <wp:extent cx="1123950" cy="1123950"/>
            <wp:effectExtent l="0" t="0" r="3810" b="381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153035</wp:posOffset>
            </wp:positionV>
            <wp:extent cx="1614805" cy="1676400"/>
            <wp:effectExtent l="0" t="0" r="63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147955</wp:posOffset>
            </wp:positionV>
            <wp:extent cx="1724660" cy="1720850"/>
            <wp:effectExtent l="0" t="0" r="1270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中国反走私       广东反走私       广东共青团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6055" cy="5466715"/>
            <wp:effectExtent l="0" t="0" r="698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46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01B5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2024-05-14T13:43:42Z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A740C46428DF49A3B05299AEE188D55B_12</vt:lpwstr>
  </property>
</Properties>
</file>