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6CD6A">
      <w:pPr>
        <w:pStyle w:val="2"/>
        <w:keepNext w:val="0"/>
        <w:keepLines w:val="0"/>
        <w:widowControl/>
        <w:suppressLineNumbers w:val="0"/>
        <w:pBdr>
          <w:top w:val="single" w:color="087CD6" w:sz="18" w:space="22"/>
          <w:left w:val="none" w:color="auto" w:sz="0" w:space="0"/>
          <w:bottom w:val="none" w:color="auto" w:sz="0" w:space="0"/>
          <w:right w:val="none" w:color="auto" w:sz="0" w:space="0"/>
        </w:pBdr>
        <w:spacing w:before="0" w:beforeAutospacing="0" w:after="0" w:afterAutospacing="0" w:line="672" w:lineRule="atLeast"/>
        <w:ind w:left="0" w:right="0" w:firstLine="0"/>
        <w:jc w:val="center"/>
        <w:rPr>
          <w:rFonts w:hint="eastAsia" w:ascii="微软雅黑" w:hAnsi="微软雅黑" w:eastAsia="微软雅黑" w:cs="微软雅黑"/>
          <w:b/>
          <w:bCs/>
          <w:i w:val="0"/>
          <w:iCs w:val="0"/>
          <w:caps w:val="0"/>
          <w:color w:val="000000"/>
          <w:spacing w:val="0"/>
          <w:sz w:val="42"/>
          <w:szCs w:val="42"/>
          <w:lang w:eastAsia="zh-CN"/>
        </w:rPr>
      </w:pPr>
      <w:r>
        <w:rPr>
          <w:rFonts w:hint="eastAsia" w:ascii="微软雅黑" w:hAnsi="微软雅黑" w:eastAsia="微软雅黑" w:cs="微软雅黑"/>
          <w:b/>
          <w:bCs/>
          <w:i w:val="0"/>
          <w:iCs w:val="0"/>
          <w:caps w:val="0"/>
          <w:color w:val="000000"/>
          <w:spacing w:val="0"/>
          <w:sz w:val="42"/>
          <w:szCs w:val="42"/>
          <w:bdr w:val="none" w:color="auto" w:sz="0" w:space="0"/>
        </w:rPr>
        <w:t>2025年民政部部级课题</w:t>
      </w:r>
      <w:r>
        <w:rPr>
          <w:rFonts w:hint="eastAsia" w:ascii="微软雅黑" w:hAnsi="微软雅黑" w:eastAsia="微软雅黑" w:cs="微软雅黑"/>
          <w:b/>
          <w:bCs/>
          <w:i w:val="0"/>
          <w:iCs w:val="0"/>
          <w:caps w:val="0"/>
          <w:color w:val="000000"/>
          <w:spacing w:val="0"/>
          <w:sz w:val="42"/>
          <w:szCs w:val="42"/>
          <w:bdr w:val="none" w:color="auto" w:sz="0" w:space="0"/>
          <w:lang w:eastAsia="zh-CN"/>
        </w:rPr>
        <w:t>选题</w:t>
      </w:r>
    </w:p>
    <w:p w14:paraId="3AF10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选题1：社会组织分类改革与精细</w:t>
      </w:r>
      <w:bookmarkStart w:id="0" w:name="_GoBack"/>
      <w:bookmarkEnd w:id="0"/>
      <w:r>
        <w:rPr>
          <w:rFonts w:hint="eastAsia" w:ascii="微软雅黑" w:hAnsi="微软雅黑" w:eastAsia="微软雅黑" w:cs="微软雅黑"/>
          <w:b/>
          <w:bCs/>
          <w:i w:val="0"/>
          <w:iCs w:val="0"/>
          <w:caps w:val="0"/>
          <w:color w:val="000000"/>
          <w:spacing w:val="0"/>
          <w:sz w:val="24"/>
          <w:szCs w:val="24"/>
          <w:shd w:val="clear" w:fill="FFFFFF"/>
        </w:rPr>
        <w:t>化管理问题研究</w:t>
      </w:r>
    </w:p>
    <w:p w14:paraId="5D03C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随着经济社会发展，社会组织类型日益多样，其发展定位、使命目标、运作模式、活动领域、资金来源、风险挑战等存在较大差异。本研究拟基于现行社会组织登记管理政策，分析不同类型、不同层级、不同领域社会组织发展现状问题，归纳共性、研究个性、判断趋势，探索社会组织细化分类、精细管理，剖析完善相关政策特别是顶层设计的方向、重点、路径、举措，对推进社会组织领域深化改革发展提出可行的意见建议。</w:t>
      </w:r>
    </w:p>
    <w:p w14:paraId="1E3E40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落实党的二十届三中全会有关健全社会组织管理制度决策部署，聚焦如何推动社会组织管理顶层设计更加适应经济社会发展变化，如何推动相关法规政策更加适应社会组织发展需要，分类型、分层级、分领域针对性研究优化社会组织管理服务，以更好做到“因类施策”，切实统筹社会组织领域发展和安全，促进广大社会组织更加健康可持续，为以中国式现代化全面推进强国建设、民族复兴伟业作出新的贡献。</w:t>
      </w:r>
    </w:p>
    <w:p w14:paraId="41145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选题2：婚姻介绍服务监督管理政策研究</w:t>
      </w:r>
    </w:p>
    <w:p w14:paraId="6CB3E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对国内和涉外婚姻介绍服务分别开展研究，系统梳理现阶段婚介服务行业存在的主要问题，深入分析相关问题背后的各种成因，以及监督管理面临的困难挑战，研究提出有针对性的监督举措、管理举措和服务举措。</w:t>
      </w:r>
    </w:p>
    <w:p w14:paraId="25F49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问题表现要客观真实，研究方法要科学合理，相关研究要有相应的数据和案例支撑。研究报告要有理有据，具有一定的国际视角，提出相应的政策文本建议，提到的问题要有很好的代表性，提出的政策举措要有可行性、可操作性和前瞻性，要能够适应经济社会发展的新形势新要求，能够有效满足人民群众对美好生活的期待，真正对规范、监管和服务婚介行业起到良好的促进作用。</w:t>
      </w:r>
    </w:p>
    <w:p w14:paraId="7B5CD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选题3：促进银发消费、发展银发经济路径措施研究</w:t>
      </w:r>
    </w:p>
    <w:p w14:paraId="766A5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分析我国银发经济主要领域与业态发展现状，梳理支持银发经济发展、促进银发消费相关政策落实成效及不足之处，分析制约产业发展、释放消费潜力的瓶颈问题，在参考借鉴人口老龄化先行国家银发经济业态领域、发展规模、主要措施基础上，研究提出适应我国人口老龄化形势和老年人需求结构变化，充分发挥民政（老龄办）职能作用，推动促进银发消费和发展银发经济的政策建议。</w:t>
      </w:r>
    </w:p>
    <w:p w14:paraId="310F0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立足全国老龄委工作机制，研究提出与人口老龄化形势相适应、具有中国特色的促进银发消费、发展银发经济的路径举措，着力破解阻碍事业产业发展的难点堵点，助力实现银发经济规模化、集群化、品牌化发展，促进银发消费市场扩容提质，扩大高精尖产品和高品质服务供给，更好满足老年人消费需求，提升生活品质。  </w:t>
      </w:r>
    </w:p>
    <w:p w14:paraId="3DF47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选题4：养老机构分类改革研究</w:t>
      </w:r>
    </w:p>
    <w:p w14:paraId="441333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研究内容：兜底保障型、普惠支持型、完全市场型三种类型养老机构服务功能、设施条件、管理运行体制机制和相关支持政策等。</w:t>
      </w:r>
    </w:p>
    <w:p w14:paraId="67C81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研究目标：落实中共中央、国务院《关于深化养老服务改革发展的意见》关于养老机构分类改革的研究部署，推动养老机构分类改革，优化三类机构服务功能、精准制定政策，促进供需适配。</w:t>
      </w:r>
    </w:p>
    <w:p w14:paraId="7C52E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选题5：现阶段留守儿童精准关爱保护研究</w:t>
      </w:r>
    </w:p>
    <w:p w14:paraId="6A9D1F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针对2016年《国务院关于加强农村留守儿童关爱保护工作的意见》出台以来，留守儿童群体的动态变化情况、关爱服务需求、监护人及照护人变化情况，各地健全完善农村留守儿童关爱服务体系、完善关爱保护政策措施等情况等开展调查研究。</w:t>
      </w:r>
    </w:p>
    <w:p w14:paraId="0C91EC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研究目标：形成课题研究报告，提出加强留守儿童关爱保护工作的政策建议。</w:t>
      </w:r>
    </w:p>
    <w:p w14:paraId="0A019C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选题6：收养评估制度研究</w:t>
      </w:r>
    </w:p>
    <w:p w14:paraId="17D1FE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民法典规定，县级以上人民政府民政部门应当进行收养评估。为落实民法典要求，民政部于2020年12月印发了《收养评估办法（试行）》，对收养人是否具备抚养、教育和保护被收养人的能力评估进行规范。根据工作实践，需对现行收养评估制度作进一步优化和完善，着力解决各地收养评估尺度把握不一、评估内容不够统一等问题。</w:t>
      </w:r>
    </w:p>
    <w:p w14:paraId="5EC90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根据各地在落实《收养评估办法（试行）》中发现的问题，从评估小组建设、评估标准制定、收养评估保障等方面提出修改建议，确保民政部门对收养人是否具备抚养、教育和保护被收养人的能力评估时更加科学、规范和便民，提出改进和创新收养评估制度的意见建议。</w:t>
      </w:r>
    </w:p>
    <w:p w14:paraId="400A0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选题7：民政职业本科“政行企校”协同模式研究</w:t>
      </w:r>
    </w:p>
    <w:p w14:paraId="203F5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民政职业教育肩负服务进一步全面深化改革、促进新时代民政事业高质量发展的光荣使命。在建设教育强国背景下，为深化协同育人机制、提升产教融合水平、完善政策支持体系以促进民政职业教育高质量发展，提出切实可行的路径。</w:t>
      </w:r>
    </w:p>
    <w:p w14:paraId="37CEF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研究目标：研究分析民政职业本科“政行企校”协同模式政策支持与激励机制、产教融合平台建设、协同育人机制创新等，并研究提出推动民政职业本科“政行企校”高质量协同发展的政策建议。</w:t>
      </w:r>
    </w:p>
    <w:p w14:paraId="5EB99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选题8：移动辅具评估－适配－效果评价标准体系研究</w:t>
      </w:r>
    </w:p>
    <w:p w14:paraId="13A5DC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随着我国老年人和残障群体对移动辅具需求的增长，建立统一的评估标准、规范的适配流程和科学的效果评价体系，有助于提升辅具使用的有效性。本课题以构建科学、合理、可操作的移动辅具评估-适配-效果评价标准体系为目标，系统梳理国内外评估方法，优化适配流程，研发量化评价方法，建立完善的评估指标体系、个性化适配规范和科学的效果评价系统，为行业提供标准化指导，促进移动辅具产业高质量发展。</w:t>
      </w:r>
    </w:p>
    <w:p w14:paraId="449F74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制定移动辅具需求筛查指南，建立包含需求、功能、环境、产品综合评估的标准体系，确保辅具选择的有效性。开发一套规范化的移动辅具适配与使用指导流程，优化用户与辅具的匹配度，确保辅具产品使用效能最大化，预防和减少辅具弃用。构建结合主客观指标的效果评价体系，量化移动辅具对用户生活质量的改善效果，为辅具生产与服务的持续改进提供支持。</w:t>
      </w:r>
    </w:p>
    <w:p w14:paraId="72BF5D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选题9：数字化时代民政出版与民政文化传播研究</w:t>
      </w:r>
    </w:p>
    <w:p w14:paraId="1D5129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数字社会的到来为民政文化传播提供了新的机遇，也提出了新的挑战。本课题旨在研究如何利用AI等新兴技术加强民政文化的内容和传播渠道创新，通过多种媒体形式讲好民政故事，更好宣传民政政策的时代价值，展示民政工作的成效。</w:t>
      </w:r>
    </w:p>
    <w:p w14:paraId="226A45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研究目标：分析民政文化数字化传播的机遇与挑战，发掘民政文化内容的多媒体迭代形式，构建大数据驱动的民政文化精准传播机制，探究民政文化的传播力指标体系，探索民政文化出版传播的数字转型路径。</w:t>
      </w:r>
    </w:p>
    <w:p w14:paraId="668848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选题10：民政文化的传统资源与当代内涵研究</w:t>
      </w:r>
    </w:p>
    <w:p w14:paraId="5CD58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深入挖掘民政文化中的传统资源，分析其历史渊源和文化内涵；研究民政文化在当代社会中的新内涵，分析其在保障民生、服务社会中如何体现时代价值。总结各地民政文化建设的创新经验，理清民政文化的历史与当代理论框架。</w:t>
      </w:r>
    </w:p>
    <w:p w14:paraId="253B1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研究目标：理清我国民政文化核心理念的历史演进过程；分析民政传统文化的时代价值；构建民政文化的知识架构；为民政文化如何赋能民政业务提供具体的政策建议。</w:t>
      </w:r>
    </w:p>
    <w:p w14:paraId="2E1BAD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shd w:val="clear" w:fill="FFFFFF"/>
        </w:rPr>
        <w:t>选题11：福利彩票监督管理体系建设研究</w:t>
      </w:r>
    </w:p>
    <w:p w14:paraId="65D683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聚焦进一步提升福利彩票监督管理效能，通过定量定性相结合的研究方法，全面梳理彩票监督管理方面的法律法规和福利彩票监管机制、风险防控、社会责任等方面的现状，分析评估当前工作中存在的不足，研究借鉴国外彩票监管的先进经验，结合我国发行销售实际，提出可供参考的监督管理体系架构，以及彩票法律法规建设、监管机制优化、公信力提升、风险防控强化、社会责任落实等方面的建议。</w:t>
      </w:r>
    </w:p>
    <w:p w14:paraId="449AC7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通过对当前福利彩票监督管理体系的多维度分析，找准加强监督管理、提高发行销售效率的着力点，为彩票政策制定提供科学依据，为福利彩票市场监督管理实践提供理论指导，更好推进福彩事业高质量发展。</w:t>
      </w:r>
    </w:p>
    <w:p w14:paraId="7E586B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val="en-US" w:eastAsia="zh-CN"/>
        </w:rPr>
        <w:t xml:space="preserve"> </w:t>
      </w:r>
      <w:r>
        <w:rPr>
          <w:rFonts w:hint="eastAsia" w:ascii="微软雅黑" w:hAnsi="微软雅黑" w:eastAsia="微软雅黑" w:cs="微软雅黑"/>
          <w:b/>
          <w:bCs/>
          <w:i w:val="0"/>
          <w:iCs w:val="0"/>
          <w:caps w:val="0"/>
          <w:color w:val="000000"/>
          <w:spacing w:val="0"/>
          <w:sz w:val="24"/>
          <w:szCs w:val="24"/>
          <w:shd w:val="clear" w:fill="FFFFFF"/>
        </w:rPr>
        <w:t>选题12：人工智能技术在居民家庭经济状况核对工作领域的创新应用研究</w:t>
      </w:r>
    </w:p>
    <w:p w14:paraId="4B6BA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内容：通过广泛调研并结合核对工作实践经验，研究人工智能技术在居民家庭经济状况核对工作领域的应用现状和发展趋势，探索人工智能技术与核对工作深度结合的全链条智能化应用体系，为提升核对工作自动化智能化水平提供发展建议。</w:t>
      </w:r>
    </w:p>
    <w:p w14:paraId="1235D9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研究目标：通过课题研究，为核对工作数智化转型提供可供参考的技术路径与实践案例，依托研究成果，进一步推动人工智能技术在核对数据要素价值深度挖掘、服务模式创新、数智场景赋能融合等方面的应用。</w:t>
      </w:r>
    </w:p>
    <w:p w14:paraId="611937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E77D8"/>
    <w:rsid w:val="43F557C9"/>
    <w:rsid w:val="6328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雨后见彩虹</cp:lastModifiedBy>
  <dcterms:modified xsi:type="dcterms:W3CDTF">2025-03-10T03:22:01Z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eyJoZGlkIjoiZDI1YjQ4YjliOTcwOTQzNDVhMTFjMWZlYjc5Nzc5NmIiLCJ1c2VySWQiOiI0NTQ0MzUyODAifQ==</vt:lpwstr>
  </property>
  <property fmtid="{D5CDD505-2E9C-101B-9397-08002B2CF9AE}" pid="4" name="ICV">
    <vt:lpwstr>D31E63078EB14116A57FDCE93E050081_12</vt:lpwstr>
  </property>
</Properties>
</file>