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EA" w:rsidRPr="00254BEA" w:rsidRDefault="00254BEA" w:rsidP="00254BEA">
      <w:pPr>
        <w:widowControl/>
        <w:spacing w:after="570"/>
        <w:ind w:left="750" w:right="750"/>
        <w:jc w:val="center"/>
        <w:outlineLvl w:val="0"/>
        <w:rPr>
          <w:rFonts w:ascii="Arial" w:eastAsia="宋体" w:hAnsi="Arial" w:cs="Arial"/>
          <w:b/>
          <w:bCs/>
          <w:color w:val="000000"/>
          <w:kern w:val="36"/>
          <w:sz w:val="42"/>
          <w:szCs w:val="42"/>
        </w:rPr>
      </w:pPr>
      <w:r w:rsidRPr="00254BEA">
        <w:rPr>
          <w:rFonts w:ascii="Arial" w:eastAsia="宋体" w:hAnsi="Arial" w:cs="Arial"/>
          <w:b/>
          <w:bCs/>
          <w:color w:val="000000"/>
          <w:kern w:val="36"/>
          <w:sz w:val="42"/>
          <w:szCs w:val="42"/>
        </w:rPr>
        <w:t>关于开展</w:t>
      </w:r>
      <w:r w:rsidRPr="00254BEA">
        <w:rPr>
          <w:rFonts w:ascii="Arial" w:eastAsia="宋体" w:hAnsi="Arial" w:cs="Arial"/>
          <w:b/>
          <w:bCs/>
          <w:color w:val="000000"/>
          <w:kern w:val="36"/>
          <w:sz w:val="42"/>
          <w:szCs w:val="42"/>
        </w:rPr>
        <w:t>2023</w:t>
      </w:r>
      <w:r w:rsidRPr="00254BEA">
        <w:rPr>
          <w:rFonts w:ascii="Arial" w:eastAsia="宋体" w:hAnsi="Arial" w:cs="Arial"/>
          <w:b/>
          <w:bCs/>
          <w:color w:val="000000"/>
          <w:kern w:val="36"/>
          <w:sz w:val="42"/>
          <w:szCs w:val="42"/>
        </w:rPr>
        <w:t>年度国家统计局重大统计专项申请工作的通知</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各省、自治区、直辖市统计局，新疆生产建设兵团统计局，国家统计局各调查总队，各省级统计学会、新疆生产建设兵团统计学会，各重点城市统计学会，各专业统计学会、分会，各有关科研院校，其他有关单位：</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bookmarkStart w:id="0" w:name="_GoBack"/>
      <w:bookmarkEnd w:id="0"/>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2023</w:t>
      </w:r>
      <w:r w:rsidRPr="00254BEA">
        <w:rPr>
          <w:rFonts w:ascii="宋体" w:eastAsia="宋体" w:hAnsi="宋体" w:cs="宋体" w:hint="eastAsia"/>
          <w:color w:val="000000"/>
          <w:kern w:val="0"/>
          <w:sz w:val="24"/>
          <w:szCs w:val="24"/>
        </w:rPr>
        <w:t>年度国家统计局重大统计专项研究将于近期开展，此项工作纳入全国统计科学研究项目统一管理。现就有关事项通知如下：</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一、申请时间</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2023</w:t>
      </w:r>
      <w:r w:rsidRPr="00254BEA">
        <w:rPr>
          <w:rFonts w:ascii="宋体" w:eastAsia="宋体" w:hAnsi="宋体" w:cs="宋体" w:hint="eastAsia"/>
          <w:color w:val="000000"/>
          <w:kern w:val="0"/>
          <w:sz w:val="24"/>
          <w:szCs w:val="24"/>
        </w:rPr>
        <w:t>年</w:t>
      </w:r>
      <w:r w:rsidRPr="00254BEA">
        <w:rPr>
          <w:rFonts w:ascii="宋体" w:eastAsia="宋体" w:hAnsi="宋体" w:cs="宋体"/>
          <w:color w:val="000000"/>
          <w:kern w:val="0"/>
          <w:sz w:val="24"/>
          <w:szCs w:val="24"/>
        </w:rPr>
        <w:t>6</w:t>
      </w:r>
      <w:r w:rsidRPr="00254BEA">
        <w:rPr>
          <w:rFonts w:ascii="宋体" w:eastAsia="宋体" w:hAnsi="宋体" w:cs="宋体" w:hint="eastAsia"/>
          <w:color w:val="000000"/>
          <w:kern w:val="0"/>
          <w:sz w:val="24"/>
          <w:szCs w:val="24"/>
        </w:rPr>
        <w:t>月</w:t>
      </w:r>
      <w:r w:rsidRPr="00254BEA">
        <w:rPr>
          <w:rFonts w:ascii="宋体" w:eastAsia="宋体" w:hAnsi="宋体" w:cs="宋体"/>
          <w:color w:val="000000"/>
          <w:kern w:val="0"/>
          <w:sz w:val="24"/>
          <w:szCs w:val="24"/>
        </w:rPr>
        <w:t>26</w:t>
      </w:r>
      <w:r w:rsidRPr="00254BEA">
        <w:rPr>
          <w:rFonts w:ascii="宋体" w:eastAsia="宋体" w:hAnsi="宋体" w:cs="宋体" w:hint="eastAsia"/>
          <w:color w:val="000000"/>
          <w:kern w:val="0"/>
          <w:sz w:val="24"/>
          <w:szCs w:val="24"/>
        </w:rPr>
        <w:t>日至</w:t>
      </w:r>
      <w:r w:rsidRPr="00254BEA">
        <w:rPr>
          <w:rFonts w:ascii="宋体" w:eastAsia="宋体" w:hAnsi="宋体" w:cs="宋体"/>
          <w:color w:val="000000"/>
          <w:kern w:val="0"/>
          <w:sz w:val="24"/>
          <w:szCs w:val="24"/>
        </w:rPr>
        <w:t>7</w:t>
      </w:r>
      <w:r w:rsidRPr="00254BEA">
        <w:rPr>
          <w:rFonts w:ascii="宋体" w:eastAsia="宋体" w:hAnsi="宋体" w:cs="宋体" w:hint="eastAsia"/>
          <w:color w:val="000000"/>
          <w:kern w:val="0"/>
          <w:sz w:val="24"/>
          <w:szCs w:val="24"/>
        </w:rPr>
        <w:t>月</w:t>
      </w:r>
      <w:r w:rsidRPr="00254BEA">
        <w:rPr>
          <w:rFonts w:ascii="宋体" w:eastAsia="宋体" w:hAnsi="宋体" w:cs="宋体"/>
          <w:color w:val="000000"/>
          <w:kern w:val="0"/>
          <w:sz w:val="24"/>
          <w:szCs w:val="24"/>
        </w:rPr>
        <w:t>26</w:t>
      </w:r>
      <w:r w:rsidRPr="00254BEA">
        <w:rPr>
          <w:rFonts w:ascii="宋体" w:eastAsia="宋体" w:hAnsi="宋体" w:cs="宋体" w:hint="eastAsia"/>
          <w:color w:val="000000"/>
          <w:kern w:val="0"/>
          <w:sz w:val="24"/>
          <w:szCs w:val="24"/>
        </w:rPr>
        <w:t>日。</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二、项目选题</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国家统计局重大统计专项研究选题（见附件</w:t>
      </w:r>
      <w:r w:rsidRPr="00254BEA">
        <w:rPr>
          <w:rFonts w:ascii="宋体" w:eastAsia="宋体" w:hAnsi="宋体" w:cs="宋体"/>
          <w:color w:val="000000"/>
          <w:kern w:val="0"/>
          <w:sz w:val="24"/>
          <w:szCs w:val="24"/>
        </w:rPr>
        <w:t>1</w:t>
      </w:r>
      <w:r w:rsidRPr="00254BEA">
        <w:rPr>
          <w:rFonts w:ascii="宋体" w:eastAsia="宋体" w:hAnsi="宋体" w:cs="宋体" w:hint="eastAsia"/>
          <w:color w:val="000000"/>
          <w:kern w:val="0"/>
          <w:sz w:val="24"/>
          <w:szCs w:val="24"/>
        </w:rPr>
        <w:t>）是近年统计工作中亟待解决的重点难点现实问题。每个选题均列示了研究内容、研究期限和资助经费。</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三、申请条件</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lastRenderedPageBreak/>
        <w:t xml:space="preserve">　　申请单位须符合以下条件：在相关领域具有较雄厚的学术资源和研究实力；设有科研管理职能部门；能够提供开展研究的必要条件并承诺信誉保证。</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四、申请方式</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申请人分别填写《国家统计局重大统计专项申请书》（以下简称《申请书》，见附件</w:t>
      </w:r>
      <w:r w:rsidRPr="00254BEA">
        <w:rPr>
          <w:rFonts w:ascii="宋体" w:eastAsia="宋体" w:hAnsi="宋体" w:cs="宋体"/>
          <w:color w:val="000000"/>
          <w:kern w:val="0"/>
          <w:sz w:val="24"/>
          <w:szCs w:val="24"/>
        </w:rPr>
        <w:t>2</w:t>
      </w:r>
      <w:r w:rsidRPr="00254BEA">
        <w:rPr>
          <w:rFonts w:ascii="宋体" w:eastAsia="宋体" w:hAnsi="宋体" w:cs="宋体" w:hint="eastAsia"/>
          <w:color w:val="000000"/>
          <w:kern w:val="0"/>
          <w:sz w:val="24"/>
          <w:szCs w:val="24"/>
        </w:rPr>
        <w:t>）、《论证活页》（见附件</w:t>
      </w:r>
      <w:r w:rsidRPr="00254BEA">
        <w:rPr>
          <w:rFonts w:ascii="宋体" w:eastAsia="宋体" w:hAnsi="宋体" w:cs="宋体"/>
          <w:color w:val="000000"/>
          <w:kern w:val="0"/>
          <w:sz w:val="24"/>
          <w:szCs w:val="24"/>
        </w:rPr>
        <w:t>3</w:t>
      </w:r>
      <w:r w:rsidRPr="00254BEA">
        <w:rPr>
          <w:rFonts w:ascii="宋体" w:eastAsia="宋体" w:hAnsi="宋体" w:cs="宋体" w:hint="eastAsia"/>
          <w:color w:val="000000"/>
          <w:kern w:val="0"/>
          <w:sz w:val="24"/>
          <w:szCs w:val="24"/>
        </w:rPr>
        <w:t>）和《项目信息表》（见附件</w:t>
      </w:r>
      <w:r w:rsidRPr="00254BEA">
        <w:rPr>
          <w:rFonts w:ascii="宋体" w:eastAsia="宋体" w:hAnsi="宋体" w:cs="宋体"/>
          <w:color w:val="000000"/>
          <w:kern w:val="0"/>
          <w:sz w:val="24"/>
          <w:szCs w:val="24"/>
        </w:rPr>
        <w:t>4</w:t>
      </w:r>
      <w:r w:rsidRPr="00254BEA">
        <w:rPr>
          <w:rFonts w:ascii="宋体" w:eastAsia="宋体" w:hAnsi="宋体" w:cs="宋体" w:hint="eastAsia"/>
          <w:color w:val="000000"/>
          <w:kern w:val="0"/>
          <w:sz w:val="24"/>
          <w:szCs w:val="24"/>
        </w:rPr>
        <w:t>），按照要求填写后发送至电子邮箱</w:t>
      </w:r>
      <w:r w:rsidRPr="00254BEA">
        <w:rPr>
          <w:rFonts w:ascii="宋体" w:eastAsia="宋体" w:hAnsi="宋体" w:cs="宋体"/>
          <w:color w:val="000000"/>
          <w:kern w:val="0"/>
          <w:sz w:val="24"/>
          <w:szCs w:val="24"/>
        </w:rPr>
        <w:t>yjsglc@stats.gov.cn</w:t>
      </w:r>
      <w:r w:rsidRPr="00254BEA">
        <w:rPr>
          <w:rFonts w:ascii="宋体" w:eastAsia="宋体" w:hAnsi="宋体" w:cs="宋体" w:hint="eastAsia"/>
          <w:color w:val="000000"/>
          <w:kern w:val="0"/>
          <w:sz w:val="24"/>
          <w:szCs w:val="24"/>
        </w:rPr>
        <w:t>，邮件命名“重大统计专项</w:t>
      </w:r>
      <w:r w:rsidRPr="00254BEA">
        <w:rPr>
          <w:rFonts w:ascii="宋体" w:eastAsia="宋体" w:hAnsi="宋体" w:cs="宋体"/>
          <w:color w:val="000000"/>
          <w:kern w:val="0"/>
          <w:sz w:val="24"/>
          <w:szCs w:val="24"/>
        </w:rPr>
        <w:t>+</w:t>
      </w:r>
      <w:r w:rsidRPr="00254BEA">
        <w:rPr>
          <w:rFonts w:ascii="宋体" w:eastAsia="宋体" w:hAnsi="宋体" w:cs="宋体" w:hint="eastAsia"/>
          <w:color w:val="000000"/>
          <w:kern w:val="0"/>
          <w:sz w:val="24"/>
          <w:szCs w:val="24"/>
        </w:rPr>
        <w:t>申请人姓名”，同时将申请书打印纸介质一份并加盖一级单位或科研管理部门公章寄送至全国统计科学研究组织管理办公室。</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请申请人确保不同报送方式所报资料的一致。</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五、申请注意事项</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1.</w:t>
      </w:r>
      <w:r w:rsidRPr="00254BEA">
        <w:rPr>
          <w:rFonts w:ascii="宋体" w:eastAsia="宋体" w:hAnsi="宋体" w:cs="宋体" w:hint="eastAsia"/>
          <w:color w:val="000000"/>
          <w:kern w:val="0"/>
          <w:sz w:val="24"/>
          <w:szCs w:val="24"/>
        </w:rPr>
        <w:t>申请人应按照重大统计专项选题进行申请，不能自拟题目；要围绕选题列示的研究内容进行论证。</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2.</w:t>
      </w:r>
      <w:r w:rsidRPr="00254BEA">
        <w:rPr>
          <w:rFonts w:ascii="宋体" w:eastAsia="宋体" w:hAnsi="宋体" w:cs="宋体" w:hint="eastAsia"/>
          <w:color w:val="000000"/>
          <w:kern w:val="0"/>
          <w:sz w:val="24"/>
          <w:szCs w:val="24"/>
        </w:rPr>
        <w:t>申请人只能申请一项重大统计专项，且</w:t>
      </w:r>
      <w:r w:rsidRPr="00254BEA">
        <w:rPr>
          <w:rFonts w:ascii="宋体" w:eastAsia="宋体" w:hAnsi="宋体" w:cs="宋体"/>
          <w:color w:val="000000"/>
          <w:kern w:val="0"/>
          <w:sz w:val="24"/>
          <w:szCs w:val="24"/>
        </w:rPr>
        <w:t>2023</w:t>
      </w:r>
      <w:r w:rsidRPr="00254BEA">
        <w:rPr>
          <w:rFonts w:ascii="宋体" w:eastAsia="宋体" w:hAnsi="宋体" w:cs="宋体" w:hint="eastAsia"/>
          <w:color w:val="000000"/>
          <w:kern w:val="0"/>
          <w:sz w:val="24"/>
          <w:szCs w:val="24"/>
        </w:rPr>
        <w:t>年度全国统计科学研究项目的申请人和有未结全国统计科学研究项目的负责人不能申请重大统计专项（在</w:t>
      </w:r>
      <w:r w:rsidRPr="00254BEA">
        <w:rPr>
          <w:rFonts w:ascii="宋体" w:eastAsia="宋体" w:hAnsi="宋体" w:cs="宋体"/>
          <w:color w:val="000000"/>
          <w:kern w:val="0"/>
          <w:sz w:val="24"/>
          <w:szCs w:val="24"/>
        </w:rPr>
        <w:t>2023</w:t>
      </w:r>
      <w:r w:rsidRPr="00254BEA">
        <w:rPr>
          <w:rFonts w:ascii="宋体" w:eastAsia="宋体" w:hAnsi="宋体" w:cs="宋体" w:hint="eastAsia"/>
          <w:color w:val="000000"/>
          <w:kern w:val="0"/>
          <w:sz w:val="24"/>
          <w:szCs w:val="24"/>
        </w:rPr>
        <w:t>年</w:t>
      </w:r>
      <w:r w:rsidRPr="00254BEA">
        <w:rPr>
          <w:rFonts w:ascii="宋体" w:eastAsia="宋体" w:hAnsi="宋体" w:cs="宋体"/>
          <w:color w:val="000000"/>
          <w:kern w:val="0"/>
          <w:sz w:val="24"/>
          <w:szCs w:val="24"/>
        </w:rPr>
        <w:t>6</w:t>
      </w:r>
      <w:r w:rsidRPr="00254BEA">
        <w:rPr>
          <w:rFonts w:ascii="宋体" w:eastAsia="宋体" w:hAnsi="宋体" w:cs="宋体" w:hint="eastAsia"/>
          <w:color w:val="000000"/>
          <w:kern w:val="0"/>
          <w:sz w:val="24"/>
          <w:szCs w:val="24"/>
        </w:rPr>
        <w:t>月</w:t>
      </w:r>
      <w:r w:rsidRPr="00254BEA">
        <w:rPr>
          <w:rFonts w:ascii="宋体" w:eastAsia="宋体" w:hAnsi="宋体" w:cs="宋体"/>
          <w:color w:val="000000"/>
          <w:kern w:val="0"/>
          <w:sz w:val="24"/>
          <w:szCs w:val="24"/>
        </w:rPr>
        <w:t>26</w:t>
      </w:r>
      <w:r w:rsidRPr="00254BEA">
        <w:rPr>
          <w:rFonts w:ascii="宋体" w:eastAsia="宋体" w:hAnsi="宋体" w:cs="宋体" w:hint="eastAsia"/>
          <w:color w:val="000000"/>
          <w:kern w:val="0"/>
          <w:sz w:val="24"/>
          <w:szCs w:val="24"/>
        </w:rPr>
        <w:t>日之前没有取得结项证书）。</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3.</w:t>
      </w:r>
      <w:r w:rsidRPr="00254BEA">
        <w:rPr>
          <w:rFonts w:ascii="宋体" w:eastAsia="宋体" w:hAnsi="宋体" w:cs="宋体" w:hint="eastAsia"/>
          <w:color w:val="000000"/>
          <w:kern w:val="0"/>
          <w:sz w:val="24"/>
          <w:szCs w:val="24"/>
        </w:rPr>
        <w:t>申请人填写《申请书》中表</w:t>
      </w:r>
      <w:r w:rsidRPr="00254BEA">
        <w:rPr>
          <w:rFonts w:ascii="宋体" w:eastAsia="宋体" w:hAnsi="宋体" w:cs="宋体"/>
          <w:color w:val="000000"/>
          <w:kern w:val="0"/>
          <w:sz w:val="24"/>
          <w:szCs w:val="24"/>
        </w:rPr>
        <w:t>1</w:t>
      </w:r>
      <w:r w:rsidRPr="00254BEA">
        <w:rPr>
          <w:rFonts w:ascii="宋体" w:eastAsia="宋体" w:hAnsi="宋体" w:cs="宋体" w:hint="eastAsia"/>
          <w:color w:val="000000"/>
          <w:kern w:val="0"/>
          <w:sz w:val="24"/>
          <w:szCs w:val="24"/>
        </w:rPr>
        <w:t>基本信息时，“预期完成期限”按照不同选题的要求填写；“最终成果形式”选择“研究报告”。</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4.</w:t>
      </w:r>
      <w:r w:rsidRPr="00254BEA">
        <w:rPr>
          <w:rFonts w:ascii="宋体" w:eastAsia="宋体" w:hAnsi="宋体" w:cs="宋体" w:hint="eastAsia"/>
          <w:color w:val="000000"/>
          <w:kern w:val="0"/>
          <w:sz w:val="24"/>
          <w:szCs w:val="24"/>
        </w:rPr>
        <w:t>重大统计专项研究成果未经同意，不得公开发表；经同意发表的研究成果，应注明“国家统计局重大统计专项”字样。</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b/>
          <w:bCs/>
          <w:color w:val="000000"/>
          <w:kern w:val="0"/>
          <w:sz w:val="24"/>
          <w:szCs w:val="24"/>
        </w:rPr>
        <w:t xml:space="preserve">　　六、联系方式</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b/>
          <w:bCs/>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全国统计科学研究组织管理办公室设在国家统计局统计科学研究所科研管理处。</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联系地址：北京市西城区月坛南街</w:t>
      </w:r>
      <w:r w:rsidRPr="00254BEA">
        <w:rPr>
          <w:rFonts w:ascii="宋体" w:eastAsia="宋体" w:hAnsi="宋体" w:cs="宋体"/>
          <w:color w:val="000000"/>
          <w:kern w:val="0"/>
          <w:sz w:val="24"/>
          <w:szCs w:val="24"/>
        </w:rPr>
        <w:t>75</w:t>
      </w:r>
      <w:r w:rsidRPr="00254BEA">
        <w:rPr>
          <w:rFonts w:ascii="宋体" w:eastAsia="宋体" w:hAnsi="宋体" w:cs="宋体" w:hint="eastAsia"/>
          <w:color w:val="000000"/>
          <w:kern w:val="0"/>
          <w:sz w:val="24"/>
          <w:szCs w:val="24"/>
        </w:rPr>
        <w:t>号；</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邮政编码：</w:t>
      </w:r>
      <w:r w:rsidRPr="00254BEA">
        <w:rPr>
          <w:rFonts w:ascii="宋体" w:eastAsia="宋体" w:hAnsi="宋体" w:cs="宋体"/>
          <w:color w:val="000000"/>
          <w:kern w:val="0"/>
          <w:sz w:val="24"/>
          <w:szCs w:val="24"/>
        </w:rPr>
        <w:t>100826</w:t>
      </w:r>
      <w:r w:rsidRPr="00254BEA">
        <w:rPr>
          <w:rFonts w:ascii="宋体" w:eastAsia="宋体" w:hAnsi="宋体" w:cs="宋体" w:hint="eastAsia"/>
          <w:color w:val="000000"/>
          <w:kern w:val="0"/>
          <w:sz w:val="24"/>
          <w:szCs w:val="24"/>
        </w:rPr>
        <w:t>；</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联系人：章娅薇、刘韫哲；</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联系电话：</w:t>
      </w:r>
      <w:r w:rsidRPr="00254BEA">
        <w:rPr>
          <w:rFonts w:ascii="宋体" w:eastAsia="宋体" w:hAnsi="宋体" w:cs="宋体"/>
          <w:color w:val="000000"/>
          <w:kern w:val="0"/>
          <w:sz w:val="24"/>
          <w:szCs w:val="24"/>
        </w:rPr>
        <w:t>010-68783958</w:t>
      </w:r>
      <w:r w:rsidRPr="00254BEA">
        <w:rPr>
          <w:rFonts w:ascii="宋体" w:eastAsia="宋体" w:hAnsi="宋体" w:cs="宋体" w:hint="eastAsia"/>
          <w:color w:val="000000"/>
          <w:kern w:val="0"/>
          <w:sz w:val="24"/>
          <w:szCs w:val="24"/>
        </w:rPr>
        <w:t>、</w:t>
      </w:r>
      <w:r w:rsidRPr="00254BEA">
        <w:rPr>
          <w:rFonts w:ascii="宋体" w:eastAsia="宋体" w:hAnsi="宋体" w:cs="宋体"/>
          <w:color w:val="000000"/>
          <w:kern w:val="0"/>
          <w:sz w:val="24"/>
          <w:szCs w:val="24"/>
        </w:rPr>
        <w:t>68783413</w:t>
      </w:r>
      <w:r w:rsidRPr="00254BEA">
        <w:rPr>
          <w:rFonts w:ascii="宋体" w:eastAsia="宋体" w:hAnsi="宋体" w:cs="宋体" w:hint="eastAsia"/>
          <w:color w:val="000000"/>
          <w:kern w:val="0"/>
          <w:sz w:val="24"/>
          <w:szCs w:val="24"/>
        </w:rPr>
        <w:t>。</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附件：</w:t>
      </w:r>
      <w:r w:rsidRPr="00254BEA">
        <w:rPr>
          <w:rFonts w:ascii="宋体" w:eastAsia="宋体" w:hAnsi="宋体" w:cs="宋体"/>
          <w:color w:val="000000"/>
          <w:kern w:val="0"/>
          <w:sz w:val="24"/>
          <w:szCs w:val="24"/>
        </w:rPr>
        <w:t>1.2023</w:t>
      </w:r>
      <w:r w:rsidRPr="00254BEA">
        <w:rPr>
          <w:rFonts w:ascii="宋体" w:eastAsia="宋体" w:hAnsi="宋体" w:cs="宋体" w:hint="eastAsia"/>
          <w:color w:val="000000"/>
          <w:kern w:val="0"/>
          <w:sz w:val="24"/>
          <w:szCs w:val="24"/>
        </w:rPr>
        <w:t>年度国家统计局重大统计专项研究选题</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2.</w:t>
      </w:r>
      <w:r w:rsidRPr="00254BEA">
        <w:rPr>
          <w:rFonts w:ascii="宋体" w:eastAsia="宋体" w:hAnsi="宋体" w:cs="宋体" w:hint="eastAsia"/>
          <w:color w:val="000000"/>
          <w:kern w:val="0"/>
          <w:sz w:val="24"/>
          <w:szCs w:val="24"/>
        </w:rPr>
        <w:t>国家统计局重大统计专项申请书</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3.</w:t>
      </w:r>
      <w:r w:rsidRPr="00254BEA">
        <w:rPr>
          <w:rFonts w:ascii="宋体" w:eastAsia="宋体" w:hAnsi="宋体" w:cs="宋体" w:hint="eastAsia"/>
          <w:color w:val="000000"/>
          <w:kern w:val="0"/>
          <w:sz w:val="24"/>
          <w:szCs w:val="24"/>
        </w:rPr>
        <w:t>论证活页</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4.</w:t>
      </w:r>
      <w:r w:rsidRPr="00254BEA">
        <w:rPr>
          <w:rFonts w:ascii="宋体" w:eastAsia="宋体" w:hAnsi="宋体" w:cs="宋体" w:hint="eastAsia"/>
          <w:color w:val="000000"/>
          <w:kern w:val="0"/>
          <w:sz w:val="24"/>
          <w:szCs w:val="24"/>
        </w:rPr>
        <w:t>项目信息表</w:t>
      </w:r>
    </w:p>
    <w:p w:rsidR="00254BEA" w:rsidRPr="00254BEA" w:rsidRDefault="00254BEA" w:rsidP="00254BEA">
      <w:pPr>
        <w:widowControl/>
        <w:wordWrap w:val="0"/>
        <w:spacing w:line="480" w:lineRule="atLeast"/>
        <w:jc w:val="left"/>
        <w:rPr>
          <w:rFonts w:ascii="宋体" w:eastAsia="宋体" w:hAnsi="宋体" w:cs="宋体"/>
          <w:color w:val="000000"/>
          <w:kern w:val="0"/>
          <w:sz w:val="24"/>
          <w:szCs w:val="24"/>
        </w:rPr>
      </w:pPr>
      <w:r w:rsidRPr="00254BEA">
        <w:rPr>
          <w:rFonts w:ascii="宋体" w:eastAsia="宋体" w:hAnsi="宋体" w:cs="宋体"/>
          <w:color w:val="000000"/>
          <w:kern w:val="0"/>
          <w:sz w:val="24"/>
          <w:szCs w:val="24"/>
        </w:rPr>
        <w:t> </w:t>
      </w:r>
    </w:p>
    <w:p w:rsidR="00254BEA" w:rsidRPr="00254BEA" w:rsidRDefault="00254BEA" w:rsidP="00254BEA">
      <w:pPr>
        <w:widowControl/>
        <w:wordWrap w:val="0"/>
        <w:spacing w:line="480" w:lineRule="atLeast"/>
        <w:jc w:val="righ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全国统计科学研究组织管理办公室</w:t>
      </w:r>
    </w:p>
    <w:p w:rsidR="00254BEA" w:rsidRPr="00254BEA" w:rsidRDefault="00254BEA" w:rsidP="00254BEA">
      <w:pPr>
        <w:widowControl/>
        <w:wordWrap w:val="0"/>
        <w:spacing w:line="480" w:lineRule="atLeast"/>
        <w:jc w:val="right"/>
        <w:rPr>
          <w:rFonts w:ascii="宋体" w:eastAsia="宋体" w:hAnsi="宋体" w:cs="宋体"/>
          <w:color w:val="000000"/>
          <w:kern w:val="0"/>
          <w:sz w:val="24"/>
          <w:szCs w:val="24"/>
        </w:rPr>
      </w:pPr>
      <w:r w:rsidRPr="00254BEA">
        <w:rPr>
          <w:rFonts w:ascii="宋体" w:eastAsia="宋体" w:hAnsi="宋体" w:cs="宋体" w:hint="eastAsia"/>
          <w:color w:val="000000"/>
          <w:kern w:val="0"/>
          <w:sz w:val="24"/>
          <w:szCs w:val="24"/>
        </w:rPr>
        <w:t xml:space="preserve">　　</w:t>
      </w:r>
      <w:r w:rsidRPr="00254BEA">
        <w:rPr>
          <w:rFonts w:ascii="宋体" w:eastAsia="宋体" w:hAnsi="宋体" w:cs="宋体"/>
          <w:color w:val="000000"/>
          <w:kern w:val="0"/>
          <w:sz w:val="24"/>
          <w:szCs w:val="24"/>
        </w:rPr>
        <w:t>2023</w:t>
      </w:r>
      <w:r w:rsidRPr="00254BEA">
        <w:rPr>
          <w:rFonts w:ascii="宋体" w:eastAsia="宋体" w:hAnsi="宋体" w:cs="宋体" w:hint="eastAsia"/>
          <w:color w:val="000000"/>
          <w:kern w:val="0"/>
          <w:sz w:val="24"/>
          <w:szCs w:val="24"/>
        </w:rPr>
        <w:t>年</w:t>
      </w:r>
      <w:r w:rsidRPr="00254BEA">
        <w:rPr>
          <w:rFonts w:ascii="宋体" w:eastAsia="宋体" w:hAnsi="宋体" w:cs="宋体"/>
          <w:color w:val="000000"/>
          <w:kern w:val="0"/>
          <w:sz w:val="24"/>
          <w:szCs w:val="24"/>
        </w:rPr>
        <w:t>6</w:t>
      </w:r>
      <w:r w:rsidRPr="00254BEA">
        <w:rPr>
          <w:rFonts w:ascii="宋体" w:eastAsia="宋体" w:hAnsi="宋体" w:cs="宋体" w:hint="eastAsia"/>
          <w:color w:val="000000"/>
          <w:kern w:val="0"/>
          <w:sz w:val="24"/>
          <w:szCs w:val="24"/>
        </w:rPr>
        <w:t>月</w:t>
      </w:r>
      <w:r w:rsidRPr="00254BEA">
        <w:rPr>
          <w:rFonts w:ascii="宋体" w:eastAsia="宋体" w:hAnsi="宋体" w:cs="宋体"/>
          <w:color w:val="000000"/>
          <w:kern w:val="0"/>
          <w:sz w:val="24"/>
          <w:szCs w:val="24"/>
        </w:rPr>
        <w:t>26</w:t>
      </w:r>
      <w:r w:rsidRPr="00254BEA">
        <w:rPr>
          <w:rFonts w:ascii="宋体" w:eastAsia="宋体" w:hAnsi="宋体" w:cs="宋体" w:hint="eastAsia"/>
          <w:color w:val="000000"/>
          <w:kern w:val="0"/>
          <w:sz w:val="24"/>
          <w:szCs w:val="24"/>
        </w:rPr>
        <w:t>日  </w:t>
      </w:r>
    </w:p>
    <w:p w:rsidR="00046B7F" w:rsidRDefault="00254BEA"/>
    <w:sectPr w:rsidR="00046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EA"/>
    <w:rsid w:val="001C340E"/>
    <w:rsid w:val="00254BEA"/>
    <w:rsid w:val="00D6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9501">
      <w:bodyDiv w:val="1"/>
      <w:marLeft w:val="0"/>
      <w:marRight w:val="0"/>
      <w:marTop w:val="0"/>
      <w:marBottom w:val="0"/>
      <w:divBdr>
        <w:top w:val="none" w:sz="0" w:space="0" w:color="auto"/>
        <w:left w:val="none" w:sz="0" w:space="0" w:color="auto"/>
        <w:bottom w:val="none" w:sz="0" w:space="0" w:color="auto"/>
        <w:right w:val="none" w:sz="0" w:space="0" w:color="auto"/>
      </w:divBdr>
      <w:divsChild>
        <w:div w:id="2135980327">
          <w:marLeft w:val="750"/>
          <w:marRight w:val="750"/>
          <w:marTop w:val="0"/>
          <w:marBottom w:val="0"/>
          <w:divBdr>
            <w:top w:val="none" w:sz="0" w:space="0" w:color="auto"/>
            <w:left w:val="none" w:sz="0" w:space="0" w:color="auto"/>
            <w:bottom w:val="single" w:sz="6" w:space="11" w:color="D9D8D8"/>
            <w:right w:val="none" w:sz="0" w:space="0" w:color="auto"/>
          </w:divBdr>
          <w:divsChild>
            <w:div w:id="1163008069">
              <w:marLeft w:val="390"/>
              <w:marRight w:val="390"/>
              <w:marTop w:val="0"/>
              <w:marBottom w:val="0"/>
              <w:divBdr>
                <w:top w:val="none" w:sz="0" w:space="0" w:color="auto"/>
                <w:left w:val="none" w:sz="0" w:space="0" w:color="auto"/>
                <w:bottom w:val="none" w:sz="0" w:space="0" w:color="auto"/>
                <w:right w:val="none" w:sz="0" w:space="0" w:color="auto"/>
              </w:divBdr>
            </w:div>
            <w:div w:id="549658242">
              <w:marLeft w:val="390"/>
              <w:marRight w:val="390"/>
              <w:marTop w:val="0"/>
              <w:marBottom w:val="0"/>
              <w:divBdr>
                <w:top w:val="none" w:sz="0" w:space="0" w:color="auto"/>
                <w:left w:val="none" w:sz="0" w:space="0" w:color="auto"/>
                <w:bottom w:val="none" w:sz="0" w:space="0" w:color="auto"/>
                <w:right w:val="none" w:sz="0" w:space="0" w:color="auto"/>
              </w:divBdr>
            </w:div>
          </w:divsChild>
        </w:div>
        <w:div w:id="1127239375">
          <w:marLeft w:val="750"/>
          <w:marRight w:val="750"/>
          <w:marTop w:val="0"/>
          <w:marBottom w:val="0"/>
          <w:divBdr>
            <w:top w:val="none" w:sz="0" w:space="0" w:color="auto"/>
            <w:left w:val="none" w:sz="0" w:space="0" w:color="auto"/>
            <w:bottom w:val="none" w:sz="0" w:space="0" w:color="auto"/>
            <w:right w:val="none" w:sz="0" w:space="0" w:color="auto"/>
          </w:divBdr>
          <w:divsChild>
            <w:div w:id="1590431233">
              <w:marLeft w:val="0"/>
              <w:marRight w:val="0"/>
              <w:marTop w:val="480"/>
              <w:marBottom w:val="0"/>
              <w:divBdr>
                <w:top w:val="none" w:sz="0" w:space="0" w:color="auto"/>
                <w:left w:val="none" w:sz="0" w:space="0" w:color="auto"/>
                <w:bottom w:val="none" w:sz="0" w:space="0" w:color="auto"/>
                <w:right w:val="none" w:sz="0" w:space="0" w:color="auto"/>
              </w:divBdr>
              <w:divsChild>
                <w:div w:id="1484617682">
                  <w:marLeft w:val="0"/>
                  <w:marRight w:val="0"/>
                  <w:marTop w:val="0"/>
                  <w:marBottom w:val="0"/>
                  <w:divBdr>
                    <w:top w:val="none" w:sz="0" w:space="0" w:color="auto"/>
                    <w:left w:val="none" w:sz="0" w:space="0" w:color="auto"/>
                    <w:bottom w:val="none" w:sz="0" w:space="0" w:color="auto"/>
                    <w:right w:val="none" w:sz="0" w:space="0" w:color="auto"/>
                  </w:divBdr>
                  <w:divsChild>
                    <w:div w:id="18117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3450">
      <w:bodyDiv w:val="1"/>
      <w:marLeft w:val="0"/>
      <w:marRight w:val="0"/>
      <w:marTop w:val="0"/>
      <w:marBottom w:val="0"/>
      <w:divBdr>
        <w:top w:val="none" w:sz="0" w:space="0" w:color="auto"/>
        <w:left w:val="none" w:sz="0" w:space="0" w:color="auto"/>
        <w:bottom w:val="none" w:sz="0" w:space="0" w:color="auto"/>
        <w:right w:val="none" w:sz="0" w:space="0" w:color="auto"/>
      </w:divBdr>
      <w:divsChild>
        <w:div w:id="1485000508">
          <w:marLeft w:val="750"/>
          <w:marRight w:val="750"/>
          <w:marTop w:val="0"/>
          <w:marBottom w:val="0"/>
          <w:divBdr>
            <w:top w:val="none" w:sz="0" w:space="0" w:color="auto"/>
            <w:left w:val="none" w:sz="0" w:space="0" w:color="auto"/>
            <w:bottom w:val="single" w:sz="6" w:space="11" w:color="D9D8D8"/>
            <w:right w:val="none" w:sz="0" w:space="0" w:color="auto"/>
          </w:divBdr>
          <w:divsChild>
            <w:div w:id="131870093">
              <w:marLeft w:val="390"/>
              <w:marRight w:val="390"/>
              <w:marTop w:val="0"/>
              <w:marBottom w:val="0"/>
              <w:divBdr>
                <w:top w:val="none" w:sz="0" w:space="0" w:color="auto"/>
                <w:left w:val="none" w:sz="0" w:space="0" w:color="auto"/>
                <w:bottom w:val="none" w:sz="0" w:space="0" w:color="auto"/>
                <w:right w:val="none" w:sz="0" w:space="0" w:color="auto"/>
              </w:divBdr>
            </w:div>
            <w:div w:id="445538890">
              <w:marLeft w:val="390"/>
              <w:marRight w:val="390"/>
              <w:marTop w:val="0"/>
              <w:marBottom w:val="0"/>
              <w:divBdr>
                <w:top w:val="none" w:sz="0" w:space="0" w:color="auto"/>
                <w:left w:val="none" w:sz="0" w:space="0" w:color="auto"/>
                <w:bottom w:val="none" w:sz="0" w:space="0" w:color="auto"/>
                <w:right w:val="none" w:sz="0" w:space="0" w:color="auto"/>
              </w:divBdr>
            </w:div>
          </w:divsChild>
        </w:div>
        <w:div w:id="926815205">
          <w:marLeft w:val="750"/>
          <w:marRight w:val="750"/>
          <w:marTop w:val="0"/>
          <w:marBottom w:val="0"/>
          <w:divBdr>
            <w:top w:val="none" w:sz="0" w:space="0" w:color="auto"/>
            <w:left w:val="none" w:sz="0" w:space="0" w:color="auto"/>
            <w:bottom w:val="none" w:sz="0" w:space="0" w:color="auto"/>
            <w:right w:val="none" w:sz="0" w:space="0" w:color="auto"/>
          </w:divBdr>
          <w:divsChild>
            <w:div w:id="459496005">
              <w:marLeft w:val="0"/>
              <w:marRight w:val="0"/>
              <w:marTop w:val="480"/>
              <w:marBottom w:val="0"/>
              <w:divBdr>
                <w:top w:val="none" w:sz="0" w:space="0" w:color="auto"/>
                <w:left w:val="none" w:sz="0" w:space="0" w:color="auto"/>
                <w:bottom w:val="none" w:sz="0" w:space="0" w:color="auto"/>
                <w:right w:val="none" w:sz="0" w:space="0" w:color="auto"/>
              </w:divBdr>
              <w:divsChild>
                <w:div w:id="1450003755">
                  <w:marLeft w:val="0"/>
                  <w:marRight w:val="0"/>
                  <w:marTop w:val="0"/>
                  <w:marBottom w:val="0"/>
                  <w:divBdr>
                    <w:top w:val="none" w:sz="0" w:space="0" w:color="auto"/>
                    <w:left w:val="none" w:sz="0" w:space="0" w:color="auto"/>
                    <w:bottom w:val="none" w:sz="0" w:space="0" w:color="auto"/>
                    <w:right w:val="none" w:sz="0" w:space="0" w:color="auto"/>
                  </w:divBdr>
                  <w:divsChild>
                    <w:div w:id="14889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1110</Characters>
  <Application>Microsoft Office Word</Application>
  <DocSecurity>0</DocSecurity>
  <Lines>9</Lines>
  <Paragraphs>2</Paragraphs>
  <ScaleCrop>false</ScaleCrop>
  <Company>Hewlett-Packard Company</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2023-06-28T08:25:00Z</dcterms:created>
  <dcterms:modified xsi:type="dcterms:W3CDTF">2023-06-28T08:26:00Z</dcterms:modified>
</cp:coreProperties>
</file>