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9F018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Times New Roman"/>
          <w:snapToGrid/>
          <w:kern w:val="2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Times New Roman"/>
          <w:snapToGrid/>
          <w:kern w:val="2"/>
          <w:sz w:val="44"/>
          <w:szCs w:val="44"/>
        </w:rPr>
        <w:t>华南农业大学关于举办</w:t>
      </w:r>
      <w:r>
        <w:rPr>
          <w:rFonts w:hint="eastAsia" w:ascii="方正小标宋简体" w:hAnsi="宋体" w:eastAsia="方正小标宋简体" w:cs="Times New Roman"/>
          <w:snapToGrid/>
          <w:kern w:val="2"/>
          <w:sz w:val="44"/>
          <w:szCs w:val="44"/>
          <w:lang w:val="en-US" w:eastAsia="zh-CN"/>
        </w:rPr>
        <w:t>第八期</w:t>
      </w:r>
      <w:r>
        <w:rPr>
          <w:rFonts w:hint="eastAsia" w:ascii="方正小标宋简体" w:hAnsi="宋体" w:eastAsia="方正小标宋简体" w:cs="Times New Roman"/>
          <w:snapToGrid/>
          <w:kern w:val="2"/>
          <w:sz w:val="44"/>
          <w:szCs w:val="44"/>
        </w:rPr>
        <w:t>“宏志助航计划”全国高校毕业生就业能力培训</w:t>
      </w:r>
      <w:r>
        <w:rPr>
          <w:rFonts w:hint="eastAsia" w:ascii="方正小标宋简体" w:hAnsi="宋体" w:eastAsia="方正小标宋简体" w:cs="Times New Roman"/>
          <w:snapToGrid/>
          <w:kern w:val="2"/>
          <w:sz w:val="44"/>
          <w:szCs w:val="44"/>
          <w:lang w:eastAsia="zh-CN"/>
        </w:rPr>
        <w:t>工作的通知</w:t>
      </w:r>
    </w:p>
    <w:p w14:paraId="429BA638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28C1A79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各有关高校：</w:t>
      </w:r>
    </w:p>
    <w:p w14:paraId="56D51F22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ascii="仿宋" w:hAnsi="仿宋" w:eastAsia="仿宋" w:cs="仿宋"/>
          <w:color w:val="auto"/>
          <w:spacing w:val="6"/>
          <w:sz w:val="32"/>
          <w:szCs w:val="32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为贯彻落实党中央、国务院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决策部署，强化困难群体高校毕业生精准帮扶，帮助提升综合素质和就业能力，促进高质量充分就业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，根据《关于开展202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年宏志助航计划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eastAsia="zh-CN"/>
        </w:rPr>
        <w:t>——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全国低收入家庭高校毕业生就业帮扶项目的通知》（教学司函〔202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〕6号）文件精神，全国高校毕业生就业能力培训基地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华南农业大学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，通过中央专项彩票公益金支持，落实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宏志助航计划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就业能力培训，具体通知如下：</w:t>
      </w:r>
    </w:p>
    <w:p w14:paraId="4A16E505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指导机构</w:t>
      </w:r>
    </w:p>
    <w:p w14:paraId="327D7F1A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广东省教育厅</w:t>
      </w:r>
    </w:p>
    <w:p w14:paraId="445C04C9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组织实施机构</w:t>
      </w:r>
    </w:p>
    <w:p w14:paraId="0C7B21DD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全国高校毕业生就业能力培训基地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华南农业大学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eastAsia="zh-CN"/>
        </w:rPr>
        <w:t>）</w:t>
      </w:r>
    </w:p>
    <w:p w14:paraId="3F14F913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、培训对象</w:t>
      </w:r>
    </w:p>
    <w:p w14:paraId="4F8A3757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广东省各高校202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届、202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届毕业生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350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人</w:t>
      </w:r>
    </w:p>
    <w:p w14:paraId="0B7767EE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、培训时间</w:t>
      </w:r>
    </w:p>
    <w:p w14:paraId="6394B36D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2025年5月24日至5月27日</w:t>
      </w:r>
    </w:p>
    <w:p w14:paraId="52DA5A53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、培训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地点</w:t>
      </w:r>
    </w:p>
    <w:p w14:paraId="7B407DC3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广州市天河区华南农业大学校内，线下开展。</w:t>
      </w:r>
    </w:p>
    <w:p w14:paraId="217AB89A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、培训内容</w:t>
      </w:r>
    </w:p>
    <w:p w14:paraId="2D13C87E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培训课程紧密围绕大学生职业生涯发展和就业创业现实问题，以促进就业意识、转变就业态度、提升就业能力、推动就业行动为课程目标，总学时为40课时。</w:t>
      </w:r>
    </w:p>
    <w:tbl>
      <w:tblPr>
        <w:tblStyle w:val="4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800"/>
        <w:gridCol w:w="3825"/>
        <w:gridCol w:w="1657"/>
      </w:tblGrid>
      <w:tr w14:paraId="484F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F724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3A84C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授课形式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D1F37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232AC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时长</w:t>
            </w:r>
          </w:p>
        </w:tc>
      </w:tr>
      <w:tr w14:paraId="5DE4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6A558D6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5月24日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B64CF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大班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7237A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开班仪式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C1715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1学时</w:t>
            </w:r>
          </w:p>
        </w:tc>
      </w:tr>
      <w:tr w14:paraId="7157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B9E5A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F8A8F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大班，理论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6419E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行业分析与就业机会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DACEB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7FCE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BF544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39CA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小班，实践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7FF03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实践教学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2043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3617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C4810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D4E52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小班，理论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7CED6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破冰团建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D47F8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2E00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4CEF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9A58B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2A429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求职分析与优势挖掘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D8053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1478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842B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5月25日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AF597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小班，理论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74070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就业信息收集与</w:t>
            </w:r>
          </w:p>
          <w:p w14:paraId="33524396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求职计划制定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E6FBE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0B08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E1DC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BBDD8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小班，理论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70AF0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求职心态调节与行动促进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4CC13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29AC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6D8E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07CB9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小班，理论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32CA7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求职简历撰写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B0CC9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1FED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8917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4A143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小班，实践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9B9D4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简历修改</w:t>
            </w:r>
          </w:p>
          <w:p w14:paraId="13693509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与AI简历优化实操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506CD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5C8D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5EFE2F0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5月26日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AC3EE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大班，理论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BC51B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创业思维与训练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7CE11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42BA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151616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981B3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大班，实践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302F4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Deepseek+应用工具赋能就业力提升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CCCC0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1534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AFF84C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1A70A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小班，理论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54749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面试能力提升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241C3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3E0F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BE48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13122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小班，实践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6D0C7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群体面试训练</w:t>
            </w:r>
          </w:p>
          <w:p w14:paraId="1ADB1426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与AI个体面试实操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05561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13CB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20BA3F9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5月27日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B2913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小班，实践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5C26E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名企行与专场招聘会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9FF01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5学时</w:t>
            </w:r>
          </w:p>
        </w:tc>
      </w:tr>
      <w:tr w14:paraId="3A81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E9B5F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FE545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小班，理论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739AC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压力缓解与就业保障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4CCD6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4学时</w:t>
            </w:r>
          </w:p>
        </w:tc>
      </w:tr>
      <w:tr w14:paraId="74C5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5E12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040A7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DA067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结业班会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486B7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1学时</w:t>
            </w:r>
          </w:p>
        </w:tc>
      </w:tr>
    </w:tbl>
    <w:p w14:paraId="32BF6F52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、报名方式</w:t>
      </w:r>
    </w:p>
    <w:p w14:paraId="148FBA4E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楷体" w:hAnsi="楷体" w:eastAsia="楷体" w:cs="Times New Roman"/>
          <w:snapToGrid/>
          <w:kern w:val="2"/>
          <w:sz w:val="32"/>
          <w:szCs w:val="32"/>
        </w:rPr>
      </w:pPr>
      <w:r>
        <w:rPr>
          <w:rFonts w:hint="eastAsia" w:ascii="楷体" w:hAnsi="楷体" w:eastAsia="楷体" w:cs="Times New Roman"/>
          <w:snapToGrid/>
          <w:kern w:val="2"/>
          <w:sz w:val="32"/>
          <w:szCs w:val="32"/>
        </w:rPr>
        <w:t>（一）集中推荐</w:t>
      </w:r>
    </w:p>
    <w:p w14:paraId="125BFF36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各高校按照通知要求进行内部选拔和推荐，每个高校推荐学生</w:t>
      </w:r>
      <w:r>
        <w:rPr>
          <w:rFonts w:hint="eastAsia" w:ascii="仿宋_GB2312" w:eastAsia="仿宋_GB2312"/>
          <w:b/>
          <w:bCs w:val="0"/>
          <w:snapToGrid/>
          <w:color w:val="000000"/>
          <w:sz w:val="32"/>
          <w:szCs w:val="32"/>
          <w:lang w:val="en-US" w:eastAsia="zh-CN"/>
        </w:rPr>
        <w:t>不超过10人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。</w:t>
      </w:r>
    </w:p>
    <w:p w14:paraId="212963D4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选拔原则：1.全国低收入家庭高校毕业生；2.其他重点群体和就业困难高校毕业生；3.具有强烈就业意愿毕业生。</w:t>
      </w:r>
    </w:p>
    <w:p w14:paraId="202245C2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楷体" w:hAnsi="楷体" w:eastAsia="楷体" w:cs="Times New Roman"/>
          <w:snapToGrid/>
          <w:kern w:val="2"/>
          <w:sz w:val="32"/>
          <w:szCs w:val="32"/>
        </w:rPr>
      </w:pPr>
      <w:r>
        <w:rPr>
          <w:rFonts w:hint="eastAsia" w:ascii="楷体" w:hAnsi="楷体" w:eastAsia="楷体" w:cs="Times New Roman"/>
          <w:snapToGrid/>
          <w:kern w:val="2"/>
          <w:sz w:val="32"/>
          <w:szCs w:val="32"/>
        </w:rPr>
        <w:t>（二）提交材料</w:t>
      </w:r>
    </w:p>
    <w:p w14:paraId="67675B3C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相关高校确定推荐的学生名单后，填写《高校毕业生就业能力培训报名回执》（附件），以</w:t>
      </w:r>
      <w:r>
        <w:rPr>
          <w:rFonts w:hint="eastAsia" w:ascii="仿宋_GB2312" w:eastAsia="仿宋_GB2312"/>
          <w:b/>
          <w:bCs w:val="0"/>
          <w:snapToGrid/>
          <w:color w:val="000000"/>
          <w:sz w:val="32"/>
          <w:szCs w:val="32"/>
          <w:lang w:val="en-US" w:eastAsia="zh-CN"/>
        </w:rPr>
        <w:t>“学校名称+宏志助航培训报名回执”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命名文件后，2025年5月16日17：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instrText xml:space="preserve"> HYPERLINK "mailto:00前发送以上材料的电子版到邮箱jyzdzx@scau.edu.com。" </w:instrTex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30前同时将</w:t>
      </w:r>
      <w:r>
        <w:rPr>
          <w:rFonts w:hint="eastAsia" w:ascii="仿宋_GB2312" w:eastAsia="仿宋_GB2312"/>
          <w:b/>
          <w:bCs w:val="0"/>
          <w:snapToGrid/>
          <w:color w:val="000000"/>
          <w:sz w:val="32"/>
          <w:szCs w:val="32"/>
          <w:lang w:val="en-US" w:eastAsia="zh-CN"/>
        </w:rPr>
        <w:t>电子版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与</w:t>
      </w:r>
      <w:r>
        <w:rPr>
          <w:rFonts w:hint="eastAsia" w:ascii="仿宋_GB2312" w:eastAsia="仿宋_GB2312"/>
          <w:b/>
          <w:bCs w:val="0"/>
          <w:snapToGrid/>
          <w:color w:val="000000"/>
          <w:sz w:val="32"/>
          <w:szCs w:val="32"/>
          <w:lang w:val="en-US" w:eastAsia="zh-CN"/>
        </w:rPr>
        <w:t>盖章扫描版文件（缺少一项视为报名失败）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发送至邮箱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jyzdzx@scau.edu.cn，以指定邮箱收到完整报名材料先后顺序为准，满员即止。</w:t>
      </w:r>
    </w:p>
    <w:p w14:paraId="5EC1D213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楷体" w:hAnsi="楷体" w:eastAsia="楷体" w:cs="Times New Roman"/>
          <w:snapToGrid/>
          <w:kern w:val="2"/>
          <w:sz w:val="32"/>
          <w:szCs w:val="32"/>
        </w:rPr>
      </w:pPr>
      <w:r>
        <w:rPr>
          <w:rFonts w:hint="eastAsia" w:ascii="楷体" w:hAnsi="楷体" w:eastAsia="楷体" w:cs="Times New Roman"/>
          <w:snapToGrid/>
          <w:kern w:val="2"/>
          <w:sz w:val="32"/>
          <w:szCs w:val="32"/>
        </w:rPr>
        <w:t>（三）组织联络</w:t>
      </w:r>
    </w:p>
    <w:p w14:paraId="39C7A7EB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相关高校指定一名负责老师作为学校联络人，接收课程具体安排通知。</w:t>
      </w:r>
    </w:p>
    <w:p w14:paraId="1106F38B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、培训证书</w:t>
      </w:r>
    </w:p>
    <w:p w14:paraId="209D79A6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经培训考核合格的学员，将由全国高校毕业生就业能力培训基地和华南农业大学联合颁发“中央彩票公益金宏志助航计划结业证书”。</w:t>
      </w:r>
    </w:p>
    <w:p w14:paraId="64749B2E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、培训费用</w:t>
      </w:r>
    </w:p>
    <w:p w14:paraId="7CC385FF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培训免费（差旅住宿等费用自理）</w:t>
      </w:r>
    </w:p>
    <w:p w14:paraId="2299639E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、培训及考核要求</w:t>
      </w:r>
    </w:p>
    <w:p w14:paraId="55DC4D6B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参培学员需遵守学校要求，遵守培训纪律，准时参加培训，不迟到、不早退、不旷课。无特殊情况，不得随意请假，按照培训教师要求完成相应的学习任务。完成全部培训课程的学员将获得结业证书，累计缺课时间（含迟到、早退时间）超过4个学时，不予发放结业证书。</w:t>
      </w:r>
    </w:p>
    <w:p w14:paraId="4AAEE78D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联系人：卢小圣，联系电话：020-85284980、020-85283391。</w:t>
      </w:r>
    </w:p>
    <w:p w14:paraId="591A45F3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</w:p>
    <w:p w14:paraId="7576D768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黑体"/>
          <w:spacing w:val="1"/>
          <w:sz w:val="32"/>
          <w:szCs w:val="32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附件：宏志助航培训报名回执</w:t>
      </w:r>
    </w:p>
    <w:p w14:paraId="6BB41C60">
      <w:pPr>
        <w:pStyle w:val="2"/>
        <w:rPr>
          <w:rFonts w:hint="eastAsia" w:ascii="黑体" w:hAnsi="黑体" w:eastAsia="黑体" w:cs="黑体"/>
          <w:spacing w:val="1"/>
          <w:sz w:val="32"/>
          <w:szCs w:val="32"/>
        </w:rPr>
      </w:pPr>
    </w:p>
    <w:p w14:paraId="11A6C529">
      <w:pPr>
        <w:pStyle w:val="2"/>
        <w:rPr>
          <w:rFonts w:hint="eastAsia" w:ascii="黑体" w:hAnsi="黑体" w:eastAsia="黑体" w:cs="黑体"/>
          <w:spacing w:val="1"/>
          <w:sz w:val="32"/>
          <w:szCs w:val="32"/>
        </w:rPr>
      </w:pPr>
    </w:p>
    <w:p w14:paraId="594870AE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jc w:val="right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全国高校毕业生就业能力培训基地</w:t>
      </w:r>
    </w:p>
    <w:p w14:paraId="59F07F31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jc w:val="center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 xml:space="preserve">                          华南农业大学</w:t>
      </w:r>
    </w:p>
    <w:p w14:paraId="670035F3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 xml:space="preserve">                                2025年5月12日</w:t>
      </w:r>
    </w:p>
    <w:sectPr>
      <w:pgSz w:w="11906" w:h="16838"/>
      <w:pgMar w:top="2098" w:right="1479" w:bottom="1984" w:left="140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TYzNGE3Yzc0YjYzNzM1YmVhMDIyOGQ0NzQ1YTUifQ=="/>
  </w:docVars>
  <w:rsids>
    <w:rsidRoot w:val="6C972A05"/>
    <w:rsid w:val="00F46D15"/>
    <w:rsid w:val="0335310D"/>
    <w:rsid w:val="06EF5B6A"/>
    <w:rsid w:val="07A96E04"/>
    <w:rsid w:val="0A6C3FCC"/>
    <w:rsid w:val="0B853862"/>
    <w:rsid w:val="0D7C256C"/>
    <w:rsid w:val="0EBD5BD5"/>
    <w:rsid w:val="101D07E4"/>
    <w:rsid w:val="10FD64B5"/>
    <w:rsid w:val="120363E1"/>
    <w:rsid w:val="125A3098"/>
    <w:rsid w:val="132261D8"/>
    <w:rsid w:val="141506E9"/>
    <w:rsid w:val="146141EE"/>
    <w:rsid w:val="169A36BB"/>
    <w:rsid w:val="183B5F75"/>
    <w:rsid w:val="1D0B5892"/>
    <w:rsid w:val="1DDD4B89"/>
    <w:rsid w:val="1DF8135D"/>
    <w:rsid w:val="20A92EDC"/>
    <w:rsid w:val="2107263D"/>
    <w:rsid w:val="242804A7"/>
    <w:rsid w:val="26806FF2"/>
    <w:rsid w:val="2831396B"/>
    <w:rsid w:val="2E0B6A26"/>
    <w:rsid w:val="30746C63"/>
    <w:rsid w:val="318E1E5C"/>
    <w:rsid w:val="34A2564C"/>
    <w:rsid w:val="36DD19A4"/>
    <w:rsid w:val="37DC0BC1"/>
    <w:rsid w:val="3974140B"/>
    <w:rsid w:val="46447303"/>
    <w:rsid w:val="4EFA0403"/>
    <w:rsid w:val="51EC1E76"/>
    <w:rsid w:val="55BF269E"/>
    <w:rsid w:val="56756206"/>
    <w:rsid w:val="57AD6BBD"/>
    <w:rsid w:val="610401EE"/>
    <w:rsid w:val="62F76211"/>
    <w:rsid w:val="661C5881"/>
    <w:rsid w:val="67D24D1D"/>
    <w:rsid w:val="6A7C4DC3"/>
    <w:rsid w:val="6C972A05"/>
    <w:rsid w:val="6D5B4E6F"/>
    <w:rsid w:val="6E7E08E0"/>
    <w:rsid w:val="6F7E6C70"/>
    <w:rsid w:val="70FA7D51"/>
    <w:rsid w:val="711E0278"/>
    <w:rsid w:val="732D4BB8"/>
    <w:rsid w:val="7AC47FDA"/>
    <w:rsid w:val="7BB4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unhideWhenUsed/>
    <w:qFormat/>
    <w:uiPriority w:val="99"/>
    <w:rPr>
      <w:sz w:val="18"/>
      <w:szCs w:val="18"/>
    </w:r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table" w:customStyle="1" w:styleId="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1222</Words>
  <Characters>1333</Characters>
  <Lines>0</Lines>
  <Paragraphs>0</Paragraphs>
  <TotalTime>4</TotalTime>
  <ScaleCrop>false</ScaleCrop>
  <LinksUpToDate>false</LinksUpToDate>
  <CharactersWithSpaces>1391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2023-04-11T07:50:00Z</dcterms:created>
  <dc:creator>Administrator</dc:creator>
  <cp:lastModifiedBy>Chanson</cp:lastModifiedBy>
  <dcterms:modified xsi:type="dcterms:W3CDTF">2025-05-12T03:21:12Z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B4968EAE8D7948138DCFB44D40BC79E5_13</vt:lpwstr>
  </property>
  <property fmtid="{D5CDD505-2E9C-101B-9397-08002B2CF9AE}" pid="4" name="KSOTemplateDocerSaveRecord">
    <vt:lpwstr>eyJoZGlkIjoiNWJkMTYzNGE3Yzc0YjYzNzM1YmVhMDIyOGQ0NzQ1YTUiLCJ1c2VySWQiOiIzNzQxMDM3MjAifQ==</vt:lpwstr>
  </property>
</Properties>
</file>