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04A08">
      <w:pPr>
        <w:jc w:val="center"/>
        <w:rPr>
          <w:rFonts w:hint="eastAsia"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sz w:val="48"/>
          <w:szCs w:val="48"/>
        </w:rPr>
        <w:t>关于举办</w:t>
      </w:r>
      <w:r>
        <w:rPr>
          <w:rFonts w:hint="eastAsia" w:asciiTheme="majorEastAsia" w:hAnsiTheme="majorEastAsia" w:eastAsiaTheme="majorEastAsia" w:cstheme="majorEastAsia"/>
          <w:sz w:val="48"/>
          <w:szCs w:val="48"/>
          <w:lang w:val="en-US" w:eastAsia="zh-CN"/>
        </w:rPr>
        <w:t>广州华立学院</w:t>
      </w:r>
      <w:r>
        <w:rPr>
          <w:rFonts w:hint="eastAsia" w:asciiTheme="majorEastAsia" w:hAnsiTheme="majorEastAsia" w:eastAsiaTheme="majorEastAsia" w:cstheme="majorEastAsia"/>
          <w:sz w:val="48"/>
          <w:szCs w:val="48"/>
        </w:rPr>
        <w:t>AI赋能优秀教学案例评选活动的通知</w:t>
      </w:r>
    </w:p>
    <w:p w14:paraId="5D032DC7">
      <w:pPr>
        <w:jc w:val="center"/>
        <w:rPr>
          <w:rFonts w:hint="eastAsia" w:asciiTheme="majorEastAsia" w:hAnsiTheme="majorEastAsia" w:eastAsiaTheme="majorEastAsia" w:cstheme="majorEastAsia"/>
          <w:sz w:val="48"/>
          <w:szCs w:val="48"/>
        </w:rPr>
      </w:pPr>
    </w:p>
    <w:p w14:paraId="78E536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各学院：</w:t>
      </w:r>
    </w:p>
    <w:p w14:paraId="29BCA3D8">
      <w:pPr>
        <w:rPr>
          <w:rFonts w:hint="eastAsia"/>
        </w:rPr>
      </w:pPr>
    </w:p>
    <w:p w14:paraId="0E2488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为深入贯彻落实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关于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举办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广东民办高校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AI赋能优秀教学案例评选活动的通知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》（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粤民教协〔2026〕5 号）和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国家关于人工智能与教育深度融合的战略部署，积极响应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《新一代人工智能发展规划》《“人工智能+”行动指导意见》等国家文件精神，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现启动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学校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AI 赋能优秀教学案例评选活动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现将有关事宜通知如下：</w:t>
      </w:r>
    </w:p>
    <w:p w14:paraId="7B243D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、参评对象 </w:t>
      </w:r>
    </w:p>
    <w:p w14:paraId="5840D3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广州华立学院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在职教师。 </w:t>
      </w:r>
    </w:p>
    <w:p w14:paraId="202C8D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各二级学院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遴选优秀案例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报送教务处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学校将评选3项优秀案例上报广东省民办教育协会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。 </w:t>
      </w:r>
    </w:p>
    <w:p w14:paraId="063463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（三）每项案例的设计者不超过 3 人。 </w:t>
      </w:r>
    </w:p>
    <w:p w14:paraId="2727BE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、评选内容 </w:t>
      </w:r>
    </w:p>
    <w:p w14:paraId="59CCBE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（一）知识范围：围绕人工智能与机器人赋能教育教学的相关课程，包括但不限于大模型教育应用、智能体（Agent）与虚拟教师、知识图谱与自适应学习、AI+专业融合课程、 智能评测与教学分析、机器人教学应用、AI+机器人跨学科实践、智能实训平台建设等方向的实训与教学案例。 </w:t>
      </w:r>
    </w:p>
    <w:p w14:paraId="6E943B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（二）参评要求：案例须为原创作品，已在实际教学过程中实施并验证，教学效果良好，具有明确的推广价值和借鉴意义。 </w:t>
      </w:r>
    </w:p>
    <w:p w14:paraId="266991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、时间安排 </w:t>
      </w:r>
    </w:p>
    <w:p w14:paraId="0D0422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（一）启动时间：2026 年 4 月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日。 </w:t>
      </w:r>
    </w:p>
    <w:p w14:paraId="1B1649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（二）报名及材料提交截止时间：2026 年 5 月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日（含参评文档提交）。 </w:t>
      </w:r>
    </w:p>
    <w:p w14:paraId="180D0C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、投稿格式及方式 </w:t>
      </w:r>
    </w:p>
    <w:p w14:paraId="495C2A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（一）投稿材料：需包含 1 份描述案例内容的 Word 文档（按附件 1 模板撰写）、1 份《参评案例信息表》（见附件 2）。如有源代码、操作视频等补充材料，可与上述文档一同打包为压缩文件。 </w:t>
      </w:r>
    </w:p>
    <w:p w14:paraId="0EB71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（二）命名要求：Word 文档、压缩文件及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邮件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主题均以 “案例名称_姓名_学校名” 格式命名。 </w:t>
      </w:r>
    </w:p>
    <w:p w14:paraId="049946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（三）提交方式：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由学院统一报送，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参评材料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电子版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发送至指定邮箱：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jwc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@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hualixy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.edu.cn，邮件主题须与材料命名一致，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纸质版提交至教务处程攀，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逾期提交视为无效。 </w:t>
      </w:r>
    </w:p>
    <w:p w14:paraId="7B8F9C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联系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方式 </w:t>
      </w:r>
    </w:p>
    <w:p w14:paraId="685F3C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39" w:leftChars="266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林蔚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程攀。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  </w:t>
      </w:r>
    </w:p>
    <w:p w14:paraId="7592E6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39" w:leftChars="266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020-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362194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15966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39" w:leftChars="266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联系地点：广州校区综合楼（教务处）115室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5E25C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、其他事项</w:t>
      </w:r>
    </w:p>
    <w:p w14:paraId="57339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（一）参评材料需真实有效，严禁抄袭、剽窃他人成果，一经发现取消参评资格。</w:t>
      </w:r>
    </w:p>
    <w:p w14:paraId="1CEE5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（二）参评教师应自觉遵守知识产权相关法律法规，确保参评作品不侵犯他人知识产权或其他合法权益。</w:t>
      </w:r>
    </w:p>
    <w:p w14:paraId="73ECC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634C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附件： </w:t>
      </w:r>
    </w:p>
    <w:p w14:paraId="59A17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1.案例模板 </w:t>
      </w:r>
    </w:p>
    <w:p w14:paraId="29211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2.参评案例信息表</w:t>
      </w:r>
    </w:p>
    <w:p w14:paraId="3071D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粤民教协〔2026〕5 号关于举办广东民办高校AI赋能优秀教学案例评选活动的通知</w:t>
      </w:r>
    </w:p>
    <w:p w14:paraId="69953F2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624E251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0A87ED47">
      <w:pPr>
        <w:jc w:val="righ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广州华立学院教务处</w:t>
      </w:r>
    </w:p>
    <w:p w14:paraId="51F27A6F">
      <w:pPr>
        <w:jc w:val="righ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2026年4月9日</w:t>
      </w:r>
    </w:p>
    <w:bookmarkEnd w:id="0"/>
    <w:p w14:paraId="32537F8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521FC47">
      <w:pPr>
        <w:pStyle w:val="2"/>
        <w:ind w:left="420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68A0330">
      <w:pPr>
        <w:pStyle w:val="2"/>
        <w:ind w:left="420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383A15D">
      <w:pPr>
        <w:pStyle w:val="2"/>
        <w:ind w:left="420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45513BE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B105A3D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6085268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6841419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2ACECC0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07216F1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F5CDC6D">
      <w:pP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7BAB68B">
      <w:pPr>
        <w:pStyle w:val="2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9AE415D">
      <w:pPr>
        <w:rPr>
          <w:rFonts w:hint="eastAsia"/>
        </w:rPr>
      </w:pPr>
    </w:p>
    <w:p w14:paraId="798FBF75">
      <w:pPr>
        <w:rPr>
          <w:rFonts w:hint="eastAsia"/>
        </w:rPr>
      </w:pPr>
    </w:p>
    <w:p w14:paraId="3D192CD9">
      <w:pPr>
        <w:rPr>
          <w:rFonts w:hint="eastAsia"/>
        </w:rPr>
      </w:pPr>
    </w:p>
    <w:p w14:paraId="553B587A">
      <w:pPr>
        <w:rPr>
          <w:rFonts w:hint="eastAsia"/>
        </w:rPr>
      </w:pPr>
    </w:p>
    <w:p w14:paraId="6906B33C">
      <w:pPr>
        <w:rPr>
          <w:rFonts w:hint="eastAsia"/>
        </w:rPr>
      </w:pPr>
    </w:p>
    <w:p w14:paraId="7D6636A6">
      <w:pPr>
        <w:rPr>
          <w:rFonts w:hint="eastAsia"/>
        </w:rPr>
      </w:pPr>
    </w:p>
    <w:p w14:paraId="5314C01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附件1 案例模板</w:t>
      </w:r>
    </w:p>
    <w:p w14:paraId="3328B53D">
      <w:pPr>
        <w:pStyle w:val="5"/>
        <w:ind w:firstLine="480"/>
        <w:rPr>
          <w:rFonts w:hint="eastAsia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  <w:t>案例题目</w:t>
      </w:r>
    </w:p>
    <w:p w14:paraId="0FD9CBB6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内容与任务（限500字）</w:t>
      </w:r>
    </w:p>
    <w:p w14:paraId="0A577B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项目需要完成的任务（如需要观察的现象，分析某种现象的成因、需要解决的问题等）；是否有不同层次的要求。</w:t>
      </w:r>
    </w:p>
    <w:p w14:paraId="4B48D7F1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相关知识及背景（限150字）</w:t>
      </w:r>
    </w:p>
    <w:p w14:paraId="14C57A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涉及知识、方法、技能。</w:t>
      </w:r>
    </w:p>
    <w:p w14:paraId="4BD4A364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教学目的（限100字）</w:t>
      </w:r>
    </w:p>
    <w:p w14:paraId="610209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如学习/运用知识、技术、方法；培养/提升能力、素质。</w:t>
      </w:r>
    </w:p>
    <w:p w14:paraId="32FF8AA3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原理及方案</w:t>
      </w:r>
    </w:p>
    <w:p w14:paraId="079D49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基本原理、完成任务的思路方法，可能采用的技术。</w:t>
      </w:r>
    </w:p>
    <w:p w14:paraId="6BE7761C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报告要求</w:t>
      </w:r>
    </w:p>
    <w:p w14:paraId="5AE8735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需要学生在报告中反映的工作（如需求分析、实现方案论证、理论推导计算、设计仿真分析、数据测量记录、数据处理分析、实验结果总结等）</w:t>
      </w:r>
    </w:p>
    <w:p w14:paraId="319C6223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考核要求与方法（限300字）</w:t>
      </w:r>
    </w:p>
    <w:p w14:paraId="0252DF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考核的节点、时间、标准及考核方法。</w:t>
      </w:r>
    </w:p>
    <w:p w14:paraId="4F311615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案例特色或创新（可空缺，限150字）</w:t>
      </w:r>
    </w:p>
    <w:p w14:paraId="17C8D1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案例项目特色：项目背景的工程性、知识应用的综合性、实现方法的多样性。</w:t>
      </w:r>
    </w:p>
    <w:p w14:paraId="502416C8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案例应用（可空缺，限150字）</w:t>
      </w:r>
    </w:p>
    <w:p w14:paraId="0AEE5F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项目应用情况说明,可包括在本学校实践教学过程的应用情况,以及推广应用情况。</w:t>
      </w:r>
    </w:p>
    <w:p w14:paraId="500E15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E471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4FD37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C950CC9">
      <w:pPr>
        <w:pStyle w:val="2"/>
        <w:ind w:left="420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附件2 参评案例信息表</w:t>
      </w:r>
    </w:p>
    <w:p w14:paraId="77E40965">
      <w:pPr>
        <w:pStyle w:val="5"/>
        <w:ind w:firstLine="480"/>
        <w:rPr>
          <w:rFonts w:ascii="楷体_GB2312" w:eastAsia="楷体_GB2312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  <w:t>参评案例信息表</w:t>
      </w: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2340"/>
        <w:gridCol w:w="1260"/>
        <w:gridCol w:w="1260"/>
        <w:gridCol w:w="2340"/>
      </w:tblGrid>
      <w:tr w14:paraId="02A7E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</w:trPr>
        <w:tc>
          <w:tcPr>
            <w:tcW w:w="2088" w:type="dxa"/>
            <w:gridSpan w:val="2"/>
            <w:tcBorders>
              <w:bottom w:val="single" w:color="auto" w:sz="4" w:space="0"/>
            </w:tcBorders>
            <w:vAlign w:val="center"/>
          </w:tcPr>
          <w:p w14:paraId="6B393BC9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案例提供单位</w:t>
            </w:r>
          </w:p>
        </w:tc>
        <w:tc>
          <w:tcPr>
            <w:tcW w:w="3600" w:type="dxa"/>
            <w:gridSpan w:val="2"/>
            <w:tcBorders>
              <w:bottom w:val="single" w:color="auto" w:sz="4" w:space="0"/>
            </w:tcBorders>
            <w:vAlign w:val="center"/>
          </w:tcPr>
          <w:p w14:paraId="46E09BC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4D069F40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相关专业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vAlign w:val="center"/>
          </w:tcPr>
          <w:p w14:paraId="5B9B632C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E5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CDB20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设计者1姓名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vAlign w:val="center"/>
          </w:tcPr>
          <w:p w14:paraId="4EF5A7E8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2195F58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600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028F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1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08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F964B0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720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C3AAEA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FA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9CFF23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设计者2姓名</w:t>
            </w:r>
          </w:p>
          <w:p w14:paraId="3F6FF93E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vAlign w:val="center"/>
          </w:tcPr>
          <w:p w14:paraId="6D437B82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BA5BA7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600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C4589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E8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08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1581AC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720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63875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6F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457BC2E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设计者3姓名</w:t>
            </w:r>
          </w:p>
          <w:p w14:paraId="262A89A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vAlign w:val="center"/>
          </w:tcPr>
          <w:p w14:paraId="67B9D0D3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C661505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600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385F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08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5626EF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720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9DD992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4D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2088" w:type="dxa"/>
            <w:gridSpan w:val="2"/>
            <w:vAlign w:val="center"/>
          </w:tcPr>
          <w:p w14:paraId="527EDDF8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相关课程名称</w:t>
            </w:r>
          </w:p>
        </w:tc>
        <w:tc>
          <w:tcPr>
            <w:tcW w:w="2340" w:type="dxa"/>
            <w:vAlign w:val="center"/>
          </w:tcPr>
          <w:p w14:paraId="6A13F016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 w14:paraId="408679A2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学生年级</w:t>
            </w:r>
          </w:p>
        </w:tc>
        <w:tc>
          <w:tcPr>
            <w:tcW w:w="3600" w:type="dxa"/>
            <w:gridSpan w:val="2"/>
            <w:vAlign w:val="center"/>
          </w:tcPr>
          <w:p w14:paraId="45D8D11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7D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828" w:type="dxa"/>
            <w:vMerge w:val="restart"/>
            <w:vAlign w:val="center"/>
          </w:tcPr>
          <w:p w14:paraId="75323BCA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支撑</w:t>
            </w:r>
          </w:p>
          <w:p w14:paraId="23B96A1F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条件</w:t>
            </w:r>
          </w:p>
        </w:tc>
        <w:tc>
          <w:tcPr>
            <w:tcW w:w="1260" w:type="dxa"/>
            <w:vAlign w:val="center"/>
          </w:tcPr>
          <w:p w14:paraId="08BAABE4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设备需求</w:t>
            </w:r>
          </w:p>
        </w:tc>
        <w:tc>
          <w:tcPr>
            <w:tcW w:w="7200" w:type="dxa"/>
            <w:gridSpan w:val="4"/>
            <w:shd w:val="clear" w:color="auto" w:fill="auto"/>
            <w:vAlign w:val="center"/>
          </w:tcPr>
          <w:p w14:paraId="0C74283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39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28" w:type="dxa"/>
            <w:vMerge w:val="continue"/>
            <w:vAlign w:val="center"/>
          </w:tcPr>
          <w:p w14:paraId="5F23E626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 w14:paraId="5D69852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编程语言</w:t>
            </w:r>
          </w:p>
          <w:p w14:paraId="706D5A96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及环境</w:t>
            </w:r>
          </w:p>
        </w:tc>
        <w:tc>
          <w:tcPr>
            <w:tcW w:w="7200" w:type="dxa"/>
            <w:gridSpan w:val="4"/>
            <w:shd w:val="clear" w:color="auto" w:fill="auto"/>
          </w:tcPr>
          <w:p w14:paraId="008C418C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6488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A54B30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B3708B"/>
    <w:multiLevelType w:val="multilevel"/>
    <w:tmpl w:val="E4B3708B"/>
    <w:lvl w:ilvl="0" w:tentative="0">
      <w:start w:val="1"/>
      <w:numFmt w:val="decimal"/>
      <w:suff w:val="nothing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1"/>
      <w:numFmt w:val="decimal"/>
      <w:lvlText w:val="%2）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A769A"/>
    <w:rsid w:val="039A769A"/>
    <w:rsid w:val="1B974FD9"/>
    <w:rsid w:val="1D235749"/>
    <w:rsid w:val="201F52F6"/>
    <w:rsid w:val="35262EFD"/>
    <w:rsid w:val="55563F10"/>
    <w:rsid w:val="6468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/>
      <w:ind w:firstLine="0" w:firstLineChars="0"/>
      <w:outlineLvl w:val="1"/>
    </w:pPr>
    <w:rPr>
      <w:rFonts w:ascii="Arial" w:hAnsi="Arial" w:eastAsia="黑体"/>
      <w:sz w:val="3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/>
      <w:ind w:firstLine="0" w:firstLineChars="0"/>
      <w:outlineLvl w:val="2"/>
    </w:pPr>
    <w:rPr>
      <w:rFonts w:eastAsia="黑体"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Subtitle"/>
    <w:basedOn w:val="1"/>
    <w:next w:val="1"/>
    <w:qFormat/>
    <w:uiPriority w:val="11"/>
    <w:pPr>
      <w:autoSpaceDE w:val="0"/>
      <w:autoSpaceDN w:val="0"/>
      <w:spacing w:before="240" w:after="60" w:line="312" w:lineRule="auto"/>
      <w:ind w:firstLine="0" w:firstLineChars="0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  <w:lang w:val="zh-CN" w:bidi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1297</Words>
  <Characters>1370</Characters>
  <Lines>0</Lines>
  <Paragraphs>0</Paragraphs>
  <TotalTime>93</TotalTime>
  <ScaleCrop>false</ScaleCrop>
  <LinksUpToDate>false</LinksUpToDate>
  <CharactersWithSpaces>1418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禾呈</dc:creator>
  <cp:lastModifiedBy>禾呈</cp:lastModifiedBy>
  <cp:lastPrinted>2026-04-09T03:52:00Z</cp:lastPrinted>
  <dcterms:modified xsi:type="dcterms:W3CDTF">2026-04-09T07:33:09Z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FD623430056E48C18735E402B2BDDBB5_11</vt:lpwstr>
  </property>
  <property fmtid="{D5CDD505-2E9C-101B-9397-08002B2CF9AE}" pid="4" name="KSOTemplateDocerSaveRecord">
    <vt:lpwstr>eyJoZGlkIjoiZjJjOTE1ZmY2MDI4YzU0NTU3Yzk0YjRmMzc2ZGFiNDEiLCJ1c2VySWQiOiI0MjYyNjUwODcifQ==</vt:lpwstr>
  </property>
</Properties>
</file>