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A0A1">
      <w:pPr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/>
        <w:jc w:val="both"/>
        <w:textAlignment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E0384D6">
      <w:pPr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/>
        <w:jc w:val="center"/>
        <w:textAlignment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课堂教学质量评价参考标准</w:t>
      </w:r>
    </w:p>
    <w:tbl>
      <w:tblPr>
        <w:tblStyle w:val="2"/>
        <w:tblW w:w="8867" w:type="dxa"/>
        <w:tblInd w:w="30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968"/>
        <w:gridCol w:w="2065"/>
        <w:gridCol w:w="4719"/>
      </w:tblGrid>
      <w:tr w14:paraId="53BD5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517B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教学态度与准备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9B35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教学态度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D7CF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1. 课前准备充分，备课认真细致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5B5B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教案、课件准备是否充分；是否熟悉教学内容；是否提前到教室准备；是否关注学生课前预习情况；对课堂突发情况是否有预案。</w:t>
            </w:r>
          </w:p>
        </w:tc>
      </w:tr>
      <w:tr w14:paraId="07D2A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38B68B2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5D0A9DE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02F6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2. 教学态度认真，对学生负责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68E5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是否按时上下课；是否关注学生课堂表现；是否耐心解答学生问题；是否公平对待每一位学生；是否鼓励学生积极参与课堂。</w:t>
            </w:r>
          </w:p>
        </w:tc>
      </w:tr>
      <w:tr w14:paraId="0A75F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FA394FE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3728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教学准备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DE65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3. 教学资料准备充分，内容准确无误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A304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教材、参考资料是否充足；课件内容是否准确、更新及时；实验、实训设备是否准备到位；是否提供相关学习资源供学生参考。</w:t>
            </w:r>
          </w:p>
        </w:tc>
      </w:tr>
      <w:tr w14:paraId="1E2F9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35830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教学内容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885B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内容设计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F39B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4. 教学内容科学合理，符合教学大纲要求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5F46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教学内容是否紧扣教学大纲；知识点安排是否合理；是否符合学生认知规律；是否体现学科前沿；是否融入课程思政元素。</w:t>
            </w:r>
          </w:p>
        </w:tc>
      </w:tr>
      <w:tr w14:paraId="20D24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31749C95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BB25409">
            <w:pPr>
              <w:jc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458D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5. 知识传授准确，重点突出，难点讲解透彻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E491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教学内容是否准确无误；重点、难点是否突出；讲解是否深入浅出；是否结合实例帮助学生理解；是否引导学生思考。</w:t>
            </w:r>
          </w:p>
        </w:tc>
      </w:tr>
      <w:tr w14:paraId="1C931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EB86793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2A9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内容更新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424C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6. 教学内容与时俱进，反映学科发展前沿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EBD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是否介绍学科最新研究成果；是否结合社会热点问题；是否引导学生关注行业发展动态；是否鼓励学生参与科研活动。</w:t>
            </w:r>
          </w:p>
        </w:tc>
      </w:tr>
      <w:tr w14:paraId="1757E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EDB4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教学方法与手段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4031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教学方法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7218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7. 教学方法灵活多样，激发学生学习兴趣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F958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是否采用启发式、探究式、讨论式等多种教学方法；是否根据教学内容和学生特点选择合适的教学方法；是否有效调动学生积极性；是否注重培养学生的创新思维。</w:t>
            </w:r>
          </w:p>
        </w:tc>
      </w:tr>
      <w:tr w14:paraId="4B9C1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A6D2988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06581DD">
            <w:pPr>
              <w:jc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EF0C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8. 教学互动良好，师生交流充分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8C07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是否鼓励学生提问、发言；是否组织课堂讨论；是否关注学生反馈；是否及时调整教学策略；是否营造民主、平等的课堂氛围。</w:t>
            </w:r>
          </w:p>
        </w:tc>
      </w:tr>
      <w:tr w14:paraId="4D420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734C2DD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C5A3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教学手段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E2F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9. 教学手段运用恰当，提高教学效率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3F3D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多媒体设备使用是否熟练；是否合理运用网络教学平台；是否有效利用教学软件；是否结合实物、模型等辅助教学；是否注重线上线下混合式教学。</w:t>
            </w:r>
          </w:p>
        </w:tc>
      </w:tr>
      <w:tr w14:paraId="40533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38CF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教学效果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CC5B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学生参与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FFA8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10. 学生课堂参与度高，学习积极性高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60BB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学生是否认真听讲；是否积极思考；是否主动参与课堂活动；是否按时完成作业；是否主动向教师请教问题。</w:t>
            </w:r>
          </w:p>
        </w:tc>
      </w:tr>
      <w:tr w14:paraId="3063A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7A3E27B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315C4C3B">
            <w:pPr>
              <w:jc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B4B4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11. 学生知识掌握程度高，能力得到提升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329B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学生对知识点的掌握情况；学生分析问题、解决问题的能力；学生团队协作能力；学生实践操作能力；学生创新思维能力。</w:t>
            </w:r>
          </w:p>
        </w:tc>
      </w:tr>
      <w:tr w14:paraId="0752A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0B9866F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50CF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学习反馈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C82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12. 学生对教学评价高，教学满意度高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067E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学生评教结果；学生座谈会反馈；学生问卷调查结果；学生对教师教学改进的建议。</w:t>
            </w:r>
          </w:p>
        </w:tc>
      </w:tr>
      <w:tr w14:paraId="55225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3E6CC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教学特色与创新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F8A5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Style w:val="4"/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教学特色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D429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13. 教学有特色，形成个人教学风格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98C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教学方法是否有独特之处；教学内容是否有独到见解；教学过程是否有亮点；是否形成个人教学品牌。</w:t>
            </w:r>
          </w:p>
        </w:tc>
      </w:tr>
      <w:tr w14:paraId="7597F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AEE54A6">
            <w:pPr>
              <w:jc w:val="left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47B558E">
            <w:pPr>
              <w:jc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40EA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14. 教学改革与创新意识强，积极尝试新的教学模式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CF15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2"/>
                <w:szCs w:val="22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2"/>
                <w:szCs w:val="22"/>
                <w:lang w:val="en-US" w:eastAsia="zh-CN" w:bidi="ar"/>
              </w:rPr>
              <w:t>是否参与教学改革项目；是否尝试新的教学模式；是否开展教学研究；是否发表教学论文；是否获得教学成果奖。</w:t>
            </w:r>
          </w:p>
        </w:tc>
      </w:tr>
    </w:tbl>
    <w:p w14:paraId="602003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326B9"/>
    <w:rsid w:val="56E776A0"/>
    <w:rsid w:val="73C34E05"/>
    <w:rsid w:val="77DC3E3E"/>
    <w:rsid w:val="78142A14"/>
    <w:rsid w:val="79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1085</Characters>
  <Lines>0</Lines>
  <Paragraphs>0</Paragraphs>
  <TotalTime>1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2025-07-22T03:38:00Z</dcterms:created>
  <dc:creator>cxs</dc:creator>
  <cp:lastModifiedBy>小太阳爱吃饭</cp:lastModifiedBy>
  <dcterms:modified xsi:type="dcterms:W3CDTF">2025-08-25T06:11:21Z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eyJoZGlkIjoiYTc2ZGZiNzZiNDVlOGViOWVmM2JhOTY0NGJkNjUyYzgiLCJ1c2VySWQiOiI2OTA3MjMzNDIifQ==</vt:lpwstr>
  </property>
  <property fmtid="{D5CDD505-2E9C-101B-9397-08002B2CF9AE}" pid="4" name="ICV">
    <vt:lpwstr>569DAE81A6CA48DFA268689DBC03B30E_13</vt:lpwstr>
  </property>
</Properties>
</file>