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z w:val="32"/>
          <w:szCs w:val="32"/>
        </w:rPr>
        <w:t>缓考申请要求及线上流程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各教学单位、同学们：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期末考试工作是学校教学工作的重要环节之一，是检验教学效果、提高教学质量的重要抓手。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请各教学单位</w:t>
      </w:r>
      <w:r>
        <w:rPr>
          <w:rFonts w:hint="default" w:ascii="Verdana" w:hAnsi="Verdana" w:cs="Verdana"/>
          <w:sz w:val="24"/>
          <w:szCs w:val="24"/>
          <w:shd w:val="clear" w:fill="FFFFFF"/>
        </w:rPr>
        <w:t>结合本学院实际情况，研究、落实考试工作的措施和要求，部署各项具体工作，做好期末考试管理是保证教学秩序稳定的必要条件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现期末考试临近，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本学期期末考试缓考的申请和审核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具体安排如下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一、缓考申请的具体要求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学生因事一般不允许缓考，因病或其他特殊原因确实不能参加考试者，必须于该门课程考试之前办理相关手续，具体要求如下：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1.因病确实不能参加考试者，需附二级甲等以上医院开具的诊断证明；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2.两门课程考试时间冲突者，需注明两门课程的名称及考试时间；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3.其他特殊原因与考试时间冲突的，需附相关证明材料；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4.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考查类</w:t>
      </w:r>
      <w:r>
        <w:rPr>
          <w:rFonts w:hint="default" w:ascii="Verdana" w:hAnsi="Verdana" w:cs="Verdana"/>
          <w:sz w:val="24"/>
          <w:szCs w:val="24"/>
          <w:shd w:val="clear" w:fill="FFFFFF"/>
        </w:rPr>
        <w:t>课程不得申请缓考；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5.无正当理由在考试开始后递交缓考申请者无效，未申请或申请未批准而不参加考试者，以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旷考</w:t>
      </w:r>
      <w:r>
        <w:rPr>
          <w:rFonts w:hint="default" w:ascii="Verdana" w:hAnsi="Verdana" w:cs="Verdana"/>
          <w:sz w:val="24"/>
          <w:szCs w:val="24"/>
          <w:shd w:val="clear" w:fill="FFFFFF"/>
        </w:rPr>
        <w:t>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二、办理时间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至少在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该课程</w:t>
      </w:r>
      <w:r>
        <w:rPr>
          <w:rFonts w:hint="default" w:ascii="Verdana" w:hAnsi="Verdana" w:cs="Verdana"/>
          <w:sz w:val="24"/>
          <w:szCs w:val="24"/>
          <w:shd w:val="clear" w:fill="FFFFFF"/>
        </w:rPr>
        <w:t>考试前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三个工作日。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eastAsia" w:ascii="Verdana" w:hAnsi="Verdana" w:cs="Verdana"/>
          <w:b/>
          <w:bCs/>
          <w:sz w:val="24"/>
          <w:szCs w:val="24"/>
          <w:shd w:val="clear" w:fill="FFFFFF"/>
          <w:lang w:val="en-US" w:eastAsia="zh-CN"/>
        </w:rPr>
        <w:t>三、</w:t>
      </w: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缓考办理流程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1、登录教务系统网址：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instrText xml:space="preserve"> HYPERLINK "https://www.hltz.net/hlxy_jsxsd/" </w:instrTex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https://www.hltz.net/hlxy_jsxsd/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；以学号登录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2、进入之后选择：考试报名——我的申请——缓考申请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学年学期：2023-2024-1  活动名称：2023202401期末考试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229985" cy="1470660"/>
            <wp:effectExtent l="9525" t="9525" r="27940" b="247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14706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3、选择缓考课程科目，点击右侧的“申请”，填写申请原因并上传附件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4728845" cy="1633220"/>
            <wp:effectExtent l="9525" t="9525" r="2413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26297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16332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right"/>
        <w:textAlignment w:val="auto"/>
        <w:rPr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4、确认后务必“送审”到</w:t>
      </w:r>
      <w:r>
        <w:rPr>
          <w:rFonts w:hint="eastAsia" w:ascii="Verdana" w:hAnsi="Verdana" w:cs="Verdana"/>
          <w:sz w:val="24"/>
          <w:szCs w:val="24"/>
          <w:highlight w:val="cyan"/>
          <w:shd w:val="clear" w:fill="FFFFFF"/>
          <w:lang w:val="en-US" w:eastAsia="zh-CN"/>
        </w:rPr>
        <w:t>学生所在学院</w:t>
      </w: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的教务员教师姓名账号，进行审核。</w:t>
      </w:r>
      <w:r>
        <w:rPr>
          <w:sz w:val="24"/>
          <w:szCs w:val="24"/>
        </w:rPr>
        <w:drawing>
          <wp:inline distT="0" distB="0" distL="114300" distR="114300">
            <wp:extent cx="5911850" cy="919480"/>
            <wp:effectExtent l="9525" t="9525" r="22225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9194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60215" cy="239204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r="386" b="27418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5、送审完成之后，请及时联系学院教务员及教科办主任审核，审核通过代表缓考成功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广州华立学院</w:t>
      </w:r>
      <w:r>
        <w:rPr>
          <w:rFonts w:hint="default" w:ascii="Verdana" w:hAnsi="Verdana" w:cs="Verdana"/>
          <w:sz w:val="24"/>
          <w:szCs w:val="24"/>
          <w:shd w:val="clear" w:fill="FFFFFF"/>
        </w:rPr>
        <w:t>教务处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202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Verdana" w:hAnsi="Verdana" w:cs="Verdana"/>
          <w:sz w:val="24"/>
          <w:szCs w:val="24"/>
          <w:shd w:val="clear" w:fill="FFFFFF"/>
        </w:rPr>
        <w:t>年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default" w:ascii="Verdana" w:hAnsi="Verdana" w:cs="Verdana"/>
          <w:sz w:val="24"/>
          <w:szCs w:val="24"/>
          <w:shd w:val="clear" w:fill="FFFFFF"/>
        </w:rPr>
        <w:t>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jI2OWVlMzc5Y2QwMDRjMzJlMWY3ZmUyZjMxYTIifQ=="/>
  </w:docVars>
  <w:rsids>
    <w:rsidRoot w:val="00000000"/>
    <w:rsid w:val="0651304E"/>
    <w:rsid w:val="14F72197"/>
    <w:rsid w:val="1B6C3A95"/>
    <w:rsid w:val="2A796EED"/>
    <w:rsid w:val="371B60A2"/>
    <w:rsid w:val="389A517D"/>
    <w:rsid w:val="3ECA7A11"/>
    <w:rsid w:val="414C6028"/>
    <w:rsid w:val="4518106E"/>
    <w:rsid w:val="452E0D8C"/>
    <w:rsid w:val="4A5C1356"/>
    <w:rsid w:val="509C1BAA"/>
    <w:rsid w:val="552503C0"/>
    <w:rsid w:val="616956E3"/>
    <w:rsid w:val="663C34A8"/>
    <w:rsid w:val="7503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wp_visitcount1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592</Characters>
  <Lines>0</Lines>
  <Paragraphs>0</Paragraphs>
  <TotalTime>7</TotalTime>
  <ScaleCrop>false</ScaleCrop>
  <LinksUpToDate>false</LinksUpToDate>
  <CharactersWithSpaces>594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2021-11-25T07:03:00Z</dcterms:created>
  <dc:creator>Administrator</dc:creator>
  <cp:lastModifiedBy>Administrator</cp:lastModifiedBy>
  <dcterms:modified xsi:type="dcterms:W3CDTF">2023-12-13T03:14:26Z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455FF9A1D92A44AEBCC236C6D135780B</vt:lpwstr>
  </property>
</Properties>
</file>