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5</w:t>
      </w:r>
    </w:p>
    <w:p>
      <w:pPr>
        <w:spacing w:after="120" w:afterLines="50"/>
        <w:jc w:val="center"/>
        <w:rPr>
          <w:rFonts w:ascii="黑体" w:hAnsi="黑体" w:eastAsia="黑体" w:cs="方正公文小标宋"/>
          <w:b/>
          <w:color w:val="000000"/>
          <w:sz w:val="36"/>
          <w:szCs w:val="36"/>
          <w:lang w:bidi="en-US"/>
        </w:rPr>
      </w:pPr>
      <w:r>
        <w:rPr>
          <w:rFonts w:hint="eastAsia" w:ascii="黑体" w:hAnsi="黑体" w:eastAsia="黑体" w:cs="方正公文小标宋"/>
          <w:b/>
          <w:color w:val="000000"/>
          <w:sz w:val="36"/>
          <w:szCs w:val="36"/>
          <w:lang w:bidi="en-US"/>
        </w:rPr>
        <w:t>第四届</w:t>
      </w:r>
      <w:r>
        <w:rPr>
          <w:rFonts w:hint="eastAsia" w:ascii="黑体" w:hAnsi="黑体" w:eastAsia="黑体" w:cs="方正公文小标宋"/>
          <w:b/>
          <w:color w:val="000000"/>
          <w:sz w:val="36"/>
          <w:szCs w:val="36"/>
          <w:lang w:val="en-US" w:eastAsia="zh-CN" w:bidi="en-US"/>
        </w:rPr>
        <w:t>广东省</w:t>
      </w:r>
      <w:r>
        <w:rPr>
          <w:rFonts w:hint="eastAsia" w:ascii="黑体" w:hAnsi="黑体" w:eastAsia="黑体" w:cs="方正公文小标宋"/>
          <w:b/>
          <w:color w:val="000000"/>
          <w:sz w:val="36"/>
          <w:szCs w:val="36"/>
          <w:lang w:bidi="en-US"/>
        </w:rPr>
        <w:t>高校教师教学创新大赛校内选拔赛</w:t>
      </w:r>
    </w:p>
    <w:p>
      <w:pPr>
        <w:spacing w:after="120" w:afterLines="50"/>
        <w:jc w:val="center"/>
        <w:rPr>
          <w:rFonts w:ascii="黑体" w:hAnsi="黑体" w:eastAsia="黑体" w:cs="方正公文小标宋"/>
          <w:b/>
          <w:color w:val="000000"/>
          <w:sz w:val="36"/>
          <w:szCs w:val="36"/>
          <w:lang w:bidi="en-US"/>
        </w:rPr>
      </w:pPr>
      <w:r>
        <w:rPr>
          <w:rFonts w:hint="eastAsia" w:ascii="黑体" w:hAnsi="黑体" w:eastAsia="黑体" w:cs="方正公文小标宋"/>
          <w:b/>
          <w:color w:val="000000"/>
          <w:sz w:val="36"/>
          <w:szCs w:val="36"/>
          <w:lang w:bidi="en-US"/>
        </w:rPr>
        <w:t>评分标准</w:t>
      </w: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ascii="黑体" w:hAnsi="黑体" w:eastAsia="黑体" w:cs="方正公文小标宋"/>
          <w:b/>
          <w:color w:val="000000"/>
          <w:sz w:val="22"/>
          <w:lang w:bidi="en-US"/>
        </w:rPr>
      </w:pPr>
      <w: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  <w:t>一、教学创新成果概况（百分制，占总成绩</w:t>
      </w:r>
      <w:r>
        <w:rPr>
          <w:rFonts w:ascii="黑体" w:hAnsi="黑体" w:eastAsia="黑体" w:cs="方正公文小标宋"/>
          <w:b/>
          <w:color w:val="000000"/>
          <w:sz w:val="28"/>
          <w:szCs w:val="28"/>
          <w:lang w:bidi="en-US"/>
        </w:rPr>
        <w:t>60</w:t>
      </w:r>
      <w: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  <w:t>%）</w:t>
      </w:r>
    </w:p>
    <w:tbl>
      <w:tblPr>
        <w:tblStyle w:val="4"/>
        <w:tblW w:w="0" w:type="auto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6662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b/>
                <w:bCs/>
                <w:kern w:val="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</w:rPr>
              <w:t>评价维度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b/>
                <w:bCs/>
                <w:kern w:val="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</w:rPr>
              <w:t>评价要点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b/>
                <w:bCs/>
                <w:kern w:val="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有明确的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问题导向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立足于课堂教学真实问题，能体现</w:t>
            </w: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“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以学生发展为中心</w:t>
            </w: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”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的理念，提出解决问题的思路与方案。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20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有明显的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创新特色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20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体现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思政特色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20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关注技术应用于教学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20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注重创新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eastAsia="en-US" w:bidi="en-US"/>
              </w:rPr>
              <w:t>成果的辐射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20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总分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Times New Roman"/>
                <w:spacing w:val="-12"/>
                <w:sz w:val="24"/>
                <w:szCs w:val="24"/>
                <w:lang w:bidi="en-US"/>
              </w:rPr>
              <w:t>100</w:t>
            </w: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  <w:lang w:bidi="en-US"/>
              </w:rPr>
              <w:t>分</w:t>
            </w:r>
          </w:p>
        </w:tc>
      </w:tr>
    </w:tbl>
    <w:p>
      <w:pPr>
        <w:rPr>
          <w:rFonts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ascii="黑体" w:hAnsi="黑体" w:eastAsia="黑体" w:cs="方正公文小标宋"/>
          <w:b/>
          <w:color w:val="000000"/>
          <w:sz w:val="28"/>
          <w:szCs w:val="28"/>
          <w:lang w:bidi="en-US"/>
        </w:rPr>
      </w:pPr>
      <w:bookmarkStart w:id="0" w:name="_GoBack"/>
      <w:bookmarkEnd w:id="0"/>
      <w: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  <w:t>二、现场课堂教学（百分制，占总成绩</w:t>
      </w:r>
      <w:r>
        <w:rPr>
          <w:rFonts w:ascii="黑体" w:hAnsi="黑体" w:eastAsia="黑体" w:cs="方正公文小标宋"/>
          <w:b/>
          <w:color w:val="000000"/>
          <w:sz w:val="28"/>
          <w:szCs w:val="28"/>
          <w:lang w:bidi="en-US"/>
        </w:rPr>
        <w:t>40</w:t>
      </w:r>
      <w:r>
        <w:rPr>
          <w:rFonts w:hint="eastAsia" w:ascii="黑体" w:hAnsi="黑体" w:eastAsia="黑体" w:cs="方正公文小标宋"/>
          <w:b/>
          <w:color w:val="000000"/>
          <w:sz w:val="28"/>
          <w:szCs w:val="28"/>
          <w:lang w:bidi="en-US"/>
        </w:rPr>
        <w:t>%）</w:t>
      </w:r>
    </w:p>
    <w:tbl>
      <w:tblPr>
        <w:tblStyle w:val="4"/>
        <w:tblW w:w="0" w:type="auto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6662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黑体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黑体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黑体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12"/>
                <w:sz w:val="24"/>
                <w:szCs w:val="24"/>
                <w:lang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en-US" w:bidi="en-US"/>
              </w:rPr>
              <w:t>教学理念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en-US" w:bidi="en-US"/>
              </w:rPr>
              <w:t>教学内容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教学内容有深度、广度，体现高阶性、创新性与挑战度；</w:t>
            </w:r>
          </w:p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反映学科前沿，渗透专业思想，使用质量高的教学资源。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课程思政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教学过程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注重以学生为中心创新教学，体现教师主导、学生主体。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教学组织有序，教学过程安排合理；</w:t>
            </w:r>
          </w:p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以信息技术创设教学环境，支持教学创新。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创新考核评价的内容和方式，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注重形成性评价与生成性问题的解决和应用。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en-US" w:bidi="en-US"/>
              </w:rPr>
              <w:t>教学效果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学生知识、能力与思维得到发展，实现教学目标的达成。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总分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100分</w:t>
            </w:r>
          </w:p>
        </w:tc>
      </w:tr>
    </w:tbl>
    <w:p/>
    <w:sectPr>
      <w:footerReference r:id="rId3" w:type="default"/>
      <w:pgSz w:w="11906" w:h="16838"/>
      <w:pgMar w:top="2098" w:right="1474" w:bottom="1871" w:left="1474" w:header="0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MmQ0ODBiNWRhMWQ0YzQ1ZmMxYjFhNWYyZTlmZTIifQ=="/>
  </w:docVars>
  <w:rsids>
    <w:rsidRoot w:val="009A2D40"/>
    <w:rsid w:val="003220E2"/>
    <w:rsid w:val="004B1D04"/>
    <w:rsid w:val="00607416"/>
    <w:rsid w:val="006E7F6B"/>
    <w:rsid w:val="009A2D40"/>
    <w:rsid w:val="00A17C97"/>
    <w:rsid w:val="00E43C54"/>
    <w:rsid w:val="00F81CF6"/>
    <w:rsid w:val="51243993"/>
    <w:rsid w:val="684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853</Characters>
  <Lines>7</Lines>
  <Paragraphs>1</Paragraphs>
  <TotalTime>6</TotalTime>
  <ScaleCrop>false</ScaleCrop>
  <LinksUpToDate>false</LinksUpToDate>
  <CharactersWithSpaces>1001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2023-09-12T03:02:00Z</dcterms:created>
  <dc:creator>luo cheng</dc:creator>
  <cp:lastModifiedBy>柏志全</cp:lastModifiedBy>
  <dcterms:modified xsi:type="dcterms:W3CDTF">2023-10-28T02:22:40Z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26666DC4F03A4AF19B63C9C6B1514A81_12</vt:lpwstr>
  </property>
</Properties>
</file>