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5CEEE6">
      <w:pPr>
        <w:shd w:val="clear" w:color="auto" w:fill="FFFFFF"/>
        <w:spacing w:line="465" w:lineRule="atLeast"/>
        <w:rPr>
          <w:rFonts w:hint="eastAsia" w:ascii="黑体" w:hAnsi="黑体" w:eastAsia="黑体" w:cs="Times New Roman"/>
          <w:color w:val="auto"/>
          <w:sz w:val="32"/>
          <w:szCs w:val="32"/>
        </w:rPr>
      </w:pPr>
      <w:r>
        <w:rPr>
          <w:rFonts w:hint="eastAsia" w:ascii="黑体" w:hAnsi="黑体" w:eastAsia="黑体" w:cs="Times New Roman"/>
          <w:color w:val="auto"/>
          <w:sz w:val="32"/>
          <w:szCs w:val="32"/>
        </w:rPr>
        <w:t>附件1</w:t>
      </w:r>
    </w:p>
    <w:p w14:paraId="434443F4">
      <w:pPr>
        <w:keepNext w:val="0"/>
        <w:keepLines w:val="0"/>
        <w:pageBreakBefore w:val="0"/>
        <w:widowControl w:val="0"/>
        <w:shd w:val="clear" w:color="auto" w:fill="FFFFFF"/>
        <w:kinsoku/>
        <w:wordWrap/>
        <w:overflowPunct/>
        <w:topLinePunct w:val="0"/>
        <w:autoSpaceDE/>
        <w:autoSpaceDN/>
        <w:bidi w:val="0"/>
        <w:adjustRightInd/>
        <w:snapToGrid/>
        <w:spacing w:line="120" w:lineRule="auto"/>
        <w:textAlignment w:val="auto"/>
        <w:rPr>
          <w:rFonts w:hint="eastAsia" w:ascii="黑体" w:hAnsi="黑体" w:eastAsia="黑体" w:cs="Times New Roman"/>
          <w:color w:val="auto"/>
          <w:sz w:val="32"/>
          <w:szCs w:val="32"/>
        </w:rPr>
      </w:pPr>
    </w:p>
    <w:p w14:paraId="5F7EB098">
      <w:pPr>
        <w:shd w:val="clear" w:color="auto" w:fill="FFFFFF"/>
        <w:spacing w:line="465" w:lineRule="atLeast"/>
        <w:jc w:val="center"/>
        <w:rPr>
          <w:rFonts w:hint="eastAsia" w:ascii="黑体" w:hAnsi="黑体" w:eastAsia="黑体" w:cs="黑体"/>
          <w:b/>
          <w:bCs/>
          <w:color w:val="auto"/>
          <w:sz w:val="36"/>
          <w:szCs w:val="36"/>
        </w:rPr>
      </w:pPr>
      <w:r>
        <w:rPr>
          <w:rFonts w:hint="eastAsia" w:ascii="黑体" w:hAnsi="黑体" w:eastAsia="黑体" w:cs="黑体"/>
          <w:b/>
          <w:bCs/>
          <w:color w:val="auto"/>
          <w:sz w:val="36"/>
          <w:szCs w:val="36"/>
        </w:rPr>
        <w:t>第</w:t>
      </w:r>
      <w:r>
        <w:rPr>
          <w:rFonts w:hint="eastAsia" w:ascii="黑体" w:hAnsi="黑体" w:eastAsia="黑体" w:cs="黑体"/>
          <w:b/>
          <w:bCs/>
          <w:color w:val="auto"/>
          <w:sz w:val="36"/>
          <w:szCs w:val="36"/>
          <w:lang w:val="en-US" w:eastAsia="zh-CN"/>
        </w:rPr>
        <w:t>六</w:t>
      </w:r>
      <w:r>
        <w:rPr>
          <w:rFonts w:hint="eastAsia" w:ascii="黑体" w:hAnsi="黑体" w:eastAsia="黑体" w:cs="黑体"/>
          <w:b/>
          <w:bCs/>
          <w:color w:val="auto"/>
          <w:sz w:val="36"/>
          <w:szCs w:val="36"/>
        </w:rPr>
        <w:t>届</w:t>
      </w:r>
      <w:r>
        <w:rPr>
          <w:rFonts w:hint="eastAsia" w:ascii="黑体" w:hAnsi="黑体" w:eastAsia="黑体" w:cs="黑体"/>
          <w:b/>
          <w:bCs/>
          <w:color w:val="auto"/>
          <w:sz w:val="36"/>
          <w:szCs w:val="36"/>
          <w:lang w:val="en-US" w:eastAsia="zh-CN"/>
        </w:rPr>
        <w:t>广东省</w:t>
      </w:r>
      <w:r>
        <w:rPr>
          <w:rFonts w:hint="eastAsia" w:ascii="黑体" w:hAnsi="黑体" w:eastAsia="黑体" w:cs="黑体"/>
          <w:b/>
          <w:bCs/>
          <w:color w:val="auto"/>
          <w:sz w:val="36"/>
          <w:szCs w:val="36"/>
        </w:rPr>
        <w:t>高校教师教学创新大赛校内选拔赛</w:t>
      </w:r>
    </w:p>
    <w:p w14:paraId="653F8B56">
      <w:pPr>
        <w:shd w:val="clear" w:color="auto" w:fill="FFFFFF"/>
        <w:spacing w:line="465" w:lineRule="atLeast"/>
        <w:jc w:val="center"/>
        <w:rPr>
          <w:rFonts w:hint="eastAsia" w:ascii="黑体" w:hAnsi="黑体" w:eastAsia="黑体" w:cs="黑体"/>
          <w:b/>
          <w:bCs/>
          <w:color w:val="auto"/>
          <w:sz w:val="36"/>
          <w:szCs w:val="36"/>
        </w:rPr>
      </w:pPr>
      <w:r>
        <w:rPr>
          <w:rFonts w:hint="eastAsia" w:ascii="黑体" w:hAnsi="黑体" w:eastAsia="黑体" w:cs="黑体"/>
          <w:b/>
          <w:bCs/>
          <w:color w:val="auto"/>
          <w:sz w:val="36"/>
          <w:szCs w:val="36"/>
        </w:rPr>
        <w:t>实施方案</w:t>
      </w:r>
    </w:p>
    <w:p w14:paraId="4DF032F9">
      <w:pPr>
        <w:shd w:val="clear" w:color="auto" w:fill="FFFFFF"/>
        <w:spacing w:line="465" w:lineRule="atLeast"/>
        <w:ind w:firstLine="555"/>
        <w:jc w:val="center"/>
        <w:rPr>
          <w:rFonts w:hint="eastAsia" w:ascii="黑体" w:hAnsi="黑体" w:eastAsia="黑体" w:cs="黑体"/>
          <w:b/>
          <w:bCs/>
          <w:color w:val="auto"/>
          <w:sz w:val="36"/>
          <w:szCs w:val="36"/>
        </w:rPr>
      </w:pPr>
    </w:p>
    <w:p w14:paraId="73A59A40">
      <w:pPr>
        <w:adjustRightInd w:val="0"/>
        <w:snapToGrid w:val="0"/>
        <w:spacing w:line="360" w:lineRule="auto"/>
        <w:ind w:firstLine="560" w:firstLineChars="200"/>
        <w:rPr>
          <w:rFonts w:hint="eastAsia" w:ascii="仿宋" w:hAnsi="仿宋" w:eastAsia="仿宋" w:cs="Times New Roman"/>
          <w:color w:val="auto"/>
          <w:sz w:val="28"/>
          <w:szCs w:val="21"/>
        </w:rPr>
      </w:pPr>
      <w:r>
        <w:rPr>
          <w:rFonts w:hint="eastAsia" w:ascii="仿宋" w:hAnsi="仿宋" w:eastAsia="仿宋" w:cs="Times New Roman"/>
          <w:color w:val="auto"/>
          <w:sz w:val="28"/>
          <w:szCs w:val="21"/>
          <w:lang w:eastAsia="zh-CN"/>
        </w:rPr>
        <w:t>第六届</w:t>
      </w:r>
      <w:r>
        <w:rPr>
          <w:rFonts w:hint="eastAsia" w:ascii="仿宋" w:hAnsi="仿宋" w:eastAsia="仿宋" w:cs="Times New Roman"/>
          <w:color w:val="auto"/>
          <w:sz w:val="28"/>
          <w:szCs w:val="21"/>
        </w:rPr>
        <w:t>广东省高校教师教学创新大赛校内选拔赛</w:t>
      </w:r>
      <w:r>
        <w:rPr>
          <w:rFonts w:hint="eastAsia" w:ascii="仿宋" w:hAnsi="仿宋" w:eastAsia="仿宋" w:cs="Times New Roman"/>
          <w:color w:val="auto"/>
          <w:sz w:val="28"/>
          <w:szCs w:val="21"/>
          <w:lang w:val="en-US" w:eastAsia="zh-CN"/>
        </w:rPr>
        <w:t>参照</w:t>
      </w:r>
      <w:r>
        <w:rPr>
          <w:rFonts w:hint="eastAsia" w:ascii="仿宋" w:hAnsi="仿宋" w:eastAsia="仿宋" w:cs="Times New Roman"/>
          <w:color w:val="auto"/>
          <w:sz w:val="28"/>
          <w:szCs w:val="21"/>
          <w:lang w:eastAsia="zh-CN"/>
        </w:rPr>
        <w:t>第五届</w:t>
      </w:r>
      <w:r>
        <w:rPr>
          <w:rFonts w:hint="eastAsia" w:ascii="仿宋" w:hAnsi="仿宋" w:eastAsia="仿宋" w:cs="Times New Roman"/>
          <w:color w:val="auto"/>
          <w:sz w:val="28"/>
          <w:szCs w:val="21"/>
          <w:lang w:val="en-US" w:eastAsia="zh-CN"/>
        </w:rPr>
        <w:t>广东省</w:t>
      </w:r>
      <w:r>
        <w:rPr>
          <w:rFonts w:ascii="仿宋" w:hAnsi="仿宋" w:eastAsia="仿宋" w:cs="Times New Roman"/>
          <w:color w:val="auto"/>
          <w:sz w:val="28"/>
          <w:szCs w:val="21"/>
        </w:rPr>
        <w:t>高校</w:t>
      </w:r>
      <w:r>
        <w:rPr>
          <w:rFonts w:hint="eastAsia" w:ascii="仿宋" w:hAnsi="仿宋" w:eastAsia="仿宋" w:cs="Times New Roman"/>
          <w:color w:val="auto"/>
          <w:sz w:val="28"/>
          <w:szCs w:val="21"/>
        </w:rPr>
        <w:t>教师</w:t>
      </w:r>
      <w:r>
        <w:rPr>
          <w:rFonts w:ascii="仿宋" w:hAnsi="仿宋" w:eastAsia="仿宋" w:cs="Times New Roman"/>
          <w:color w:val="auto"/>
          <w:sz w:val="28"/>
          <w:szCs w:val="21"/>
        </w:rPr>
        <w:t>教学创新大赛</w:t>
      </w:r>
      <w:r>
        <w:rPr>
          <w:rFonts w:hint="eastAsia" w:ascii="仿宋" w:hAnsi="仿宋" w:eastAsia="仿宋" w:cs="Times New Roman"/>
          <w:color w:val="auto"/>
          <w:sz w:val="28"/>
          <w:szCs w:val="21"/>
          <w:lang w:val="en-US" w:eastAsia="zh-CN"/>
        </w:rPr>
        <w:t>赛制</w:t>
      </w:r>
      <w:r>
        <w:rPr>
          <w:rFonts w:hint="eastAsia" w:ascii="仿宋" w:hAnsi="仿宋" w:eastAsia="仿宋" w:cs="Times New Roman"/>
          <w:color w:val="auto"/>
          <w:sz w:val="28"/>
          <w:szCs w:val="21"/>
          <w:lang w:eastAsia="zh-CN"/>
        </w:rPr>
        <w:t>，</w:t>
      </w:r>
      <w:r>
        <w:rPr>
          <w:rFonts w:hint="eastAsia" w:ascii="仿宋" w:hAnsi="仿宋" w:eastAsia="仿宋" w:cs="Times New Roman"/>
          <w:color w:val="auto"/>
          <w:sz w:val="28"/>
          <w:szCs w:val="21"/>
          <w:lang w:val="en-US" w:eastAsia="zh-CN"/>
        </w:rPr>
        <w:t>设置</w:t>
      </w:r>
      <w:r>
        <w:rPr>
          <w:rFonts w:hint="eastAsia" w:ascii="仿宋" w:hAnsi="仿宋" w:eastAsia="仿宋" w:cs="Times New Roman"/>
          <w:color w:val="auto"/>
          <w:sz w:val="28"/>
          <w:szCs w:val="21"/>
          <w:lang w:eastAsia="zh-CN"/>
        </w:rPr>
        <w:t>新工科、新医科、新农科、新文科、基础课程、课程思政、产教融合、新教师、人工智能（</w:t>
      </w:r>
      <w:r>
        <w:rPr>
          <w:rFonts w:hint="eastAsia" w:ascii="仿宋" w:hAnsi="仿宋" w:eastAsia="仿宋" w:cs="Times New Roman"/>
          <w:color w:val="auto"/>
          <w:sz w:val="28"/>
          <w:szCs w:val="21"/>
          <w:lang w:val="en-US" w:eastAsia="zh-CN"/>
        </w:rPr>
        <w:t>新增</w:t>
      </w:r>
      <w:r>
        <w:rPr>
          <w:rFonts w:hint="eastAsia" w:ascii="仿宋" w:hAnsi="仿宋" w:eastAsia="仿宋" w:cs="Times New Roman"/>
          <w:color w:val="auto"/>
          <w:sz w:val="28"/>
          <w:szCs w:val="21"/>
          <w:lang w:eastAsia="zh-CN"/>
        </w:rPr>
        <w:t>）、实验教学（新</w:t>
      </w:r>
      <w:r>
        <w:rPr>
          <w:rFonts w:hint="eastAsia" w:ascii="仿宋" w:hAnsi="仿宋" w:eastAsia="仿宋" w:cs="Times New Roman"/>
          <w:color w:val="auto"/>
          <w:sz w:val="28"/>
          <w:szCs w:val="21"/>
          <w:lang w:val="en-US" w:eastAsia="zh-CN"/>
        </w:rPr>
        <w:t>增</w:t>
      </w:r>
      <w:r>
        <w:rPr>
          <w:rFonts w:hint="eastAsia" w:ascii="仿宋" w:hAnsi="仿宋" w:eastAsia="仿宋" w:cs="Times New Roman"/>
          <w:color w:val="auto"/>
          <w:sz w:val="28"/>
          <w:szCs w:val="21"/>
          <w:lang w:eastAsia="zh-CN"/>
        </w:rPr>
        <w:t>），共10个赛道</w:t>
      </w:r>
      <w:r>
        <w:rPr>
          <w:rFonts w:hint="eastAsia" w:ascii="仿宋" w:hAnsi="仿宋" w:eastAsia="仿宋" w:cs="Times New Roman"/>
          <w:color w:val="auto"/>
          <w:sz w:val="28"/>
          <w:szCs w:val="21"/>
        </w:rPr>
        <w:t>。</w:t>
      </w:r>
    </w:p>
    <w:p w14:paraId="71CCCDCB">
      <w:pPr>
        <w:adjustRightInd w:val="0"/>
        <w:snapToGrid w:val="0"/>
        <w:spacing w:line="360" w:lineRule="auto"/>
        <w:ind w:firstLine="560" w:firstLineChars="200"/>
        <w:rPr>
          <w:rFonts w:hint="eastAsia" w:ascii="仿宋" w:hAnsi="仿宋" w:eastAsia="仿宋" w:cs="Times New Roman"/>
          <w:color w:val="auto"/>
          <w:sz w:val="28"/>
          <w:szCs w:val="21"/>
        </w:rPr>
      </w:pPr>
      <w:r>
        <w:rPr>
          <w:rFonts w:hint="eastAsia" w:ascii="仿宋" w:hAnsi="仿宋" w:eastAsia="仿宋" w:cs="Times New Roman"/>
          <w:color w:val="auto"/>
          <w:sz w:val="28"/>
          <w:szCs w:val="21"/>
        </w:rPr>
        <w:t>第1组为新工科</w:t>
      </w:r>
      <w:r>
        <w:rPr>
          <w:rFonts w:hint="eastAsia" w:ascii="仿宋" w:hAnsi="仿宋" w:eastAsia="仿宋" w:cs="Times New Roman"/>
          <w:color w:val="auto"/>
          <w:sz w:val="28"/>
          <w:szCs w:val="21"/>
          <w:lang w:val="en-US" w:eastAsia="zh-CN"/>
        </w:rPr>
        <w:t>赛道</w:t>
      </w:r>
      <w:r>
        <w:rPr>
          <w:rFonts w:hint="eastAsia" w:ascii="仿宋" w:hAnsi="仿宋" w:eastAsia="仿宋" w:cs="Times New Roman"/>
          <w:color w:val="auto"/>
          <w:sz w:val="28"/>
          <w:szCs w:val="21"/>
        </w:rPr>
        <w:t>(正高组、副高组、中级及以下组);</w:t>
      </w:r>
    </w:p>
    <w:p w14:paraId="6DC4A02E">
      <w:pPr>
        <w:adjustRightInd w:val="0"/>
        <w:snapToGrid w:val="0"/>
        <w:spacing w:line="360" w:lineRule="auto"/>
        <w:ind w:firstLine="560" w:firstLineChars="200"/>
        <w:rPr>
          <w:rFonts w:hint="eastAsia" w:ascii="仿宋" w:hAnsi="仿宋" w:eastAsia="仿宋" w:cs="Times New Roman"/>
          <w:color w:val="auto"/>
          <w:sz w:val="28"/>
          <w:szCs w:val="21"/>
          <w:lang w:eastAsia="zh-CN"/>
        </w:rPr>
      </w:pPr>
      <w:r>
        <w:rPr>
          <w:rFonts w:hint="eastAsia" w:ascii="仿宋" w:hAnsi="仿宋" w:eastAsia="仿宋" w:cs="Times New Roman"/>
          <w:color w:val="auto"/>
          <w:sz w:val="28"/>
          <w:szCs w:val="21"/>
        </w:rPr>
        <w:t>第2组为新医科</w:t>
      </w:r>
      <w:r>
        <w:rPr>
          <w:rFonts w:hint="eastAsia" w:ascii="仿宋" w:hAnsi="仿宋" w:eastAsia="仿宋" w:cs="Times New Roman"/>
          <w:color w:val="auto"/>
          <w:sz w:val="28"/>
          <w:szCs w:val="21"/>
          <w:lang w:val="en-US" w:eastAsia="zh-CN"/>
        </w:rPr>
        <w:t>赛道</w:t>
      </w:r>
      <w:r>
        <w:rPr>
          <w:rFonts w:hint="eastAsia" w:ascii="仿宋" w:hAnsi="仿宋" w:eastAsia="仿宋" w:cs="Times New Roman"/>
          <w:color w:val="auto"/>
          <w:sz w:val="28"/>
          <w:szCs w:val="21"/>
        </w:rPr>
        <w:t>(正高组、副高组、中级及以下组);</w:t>
      </w:r>
    </w:p>
    <w:p w14:paraId="60BA8804">
      <w:pPr>
        <w:adjustRightInd w:val="0"/>
        <w:snapToGrid w:val="0"/>
        <w:spacing w:line="360" w:lineRule="auto"/>
        <w:ind w:firstLine="560" w:firstLineChars="200"/>
        <w:rPr>
          <w:rFonts w:hint="eastAsia" w:ascii="仿宋" w:hAnsi="仿宋" w:eastAsia="仿宋" w:cs="Times New Roman"/>
          <w:color w:val="auto"/>
          <w:sz w:val="28"/>
          <w:szCs w:val="21"/>
          <w:lang w:eastAsia="zh-CN"/>
        </w:rPr>
      </w:pPr>
      <w:r>
        <w:rPr>
          <w:rFonts w:hint="eastAsia" w:ascii="仿宋" w:hAnsi="仿宋" w:eastAsia="仿宋" w:cs="Times New Roman"/>
          <w:color w:val="auto"/>
          <w:sz w:val="28"/>
          <w:szCs w:val="21"/>
        </w:rPr>
        <w:t>第3组为新农科</w:t>
      </w:r>
      <w:r>
        <w:rPr>
          <w:rFonts w:hint="eastAsia" w:ascii="仿宋" w:hAnsi="仿宋" w:eastAsia="仿宋" w:cs="Times New Roman"/>
          <w:color w:val="auto"/>
          <w:sz w:val="28"/>
          <w:szCs w:val="21"/>
          <w:lang w:val="en-US" w:eastAsia="zh-CN"/>
        </w:rPr>
        <w:t>赛道</w:t>
      </w:r>
      <w:r>
        <w:rPr>
          <w:rFonts w:hint="eastAsia" w:ascii="仿宋" w:hAnsi="仿宋" w:eastAsia="仿宋" w:cs="Times New Roman"/>
          <w:color w:val="auto"/>
          <w:sz w:val="28"/>
          <w:szCs w:val="21"/>
        </w:rPr>
        <w:t>(正高组、副高组、中级及以下组);</w:t>
      </w:r>
    </w:p>
    <w:p w14:paraId="190C20B6">
      <w:pPr>
        <w:adjustRightInd w:val="0"/>
        <w:snapToGrid w:val="0"/>
        <w:spacing w:line="360" w:lineRule="auto"/>
        <w:ind w:firstLine="560" w:firstLineChars="200"/>
        <w:rPr>
          <w:rFonts w:hint="eastAsia" w:ascii="仿宋" w:hAnsi="仿宋" w:eastAsia="仿宋" w:cs="Times New Roman"/>
          <w:color w:val="auto"/>
          <w:sz w:val="28"/>
          <w:szCs w:val="21"/>
          <w:lang w:eastAsia="zh-CN"/>
        </w:rPr>
      </w:pPr>
      <w:r>
        <w:rPr>
          <w:rFonts w:hint="eastAsia" w:ascii="仿宋" w:hAnsi="仿宋" w:eastAsia="仿宋" w:cs="Times New Roman"/>
          <w:color w:val="auto"/>
          <w:sz w:val="28"/>
          <w:szCs w:val="21"/>
        </w:rPr>
        <w:t>第4组为新文科</w:t>
      </w:r>
      <w:r>
        <w:rPr>
          <w:rFonts w:hint="eastAsia" w:ascii="仿宋" w:hAnsi="仿宋" w:eastAsia="仿宋" w:cs="Times New Roman"/>
          <w:color w:val="auto"/>
          <w:sz w:val="28"/>
          <w:szCs w:val="21"/>
          <w:lang w:val="en-US" w:eastAsia="zh-CN"/>
        </w:rPr>
        <w:t>赛道</w:t>
      </w:r>
      <w:r>
        <w:rPr>
          <w:rFonts w:hint="eastAsia" w:ascii="仿宋" w:hAnsi="仿宋" w:eastAsia="仿宋" w:cs="Times New Roman"/>
          <w:color w:val="auto"/>
          <w:sz w:val="28"/>
          <w:szCs w:val="21"/>
        </w:rPr>
        <w:t>(正高组、副高组、中级及以下组);</w:t>
      </w:r>
    </w:p>
    <w:p w14:paraId="654D6234">
      <w:pPr>
        <w:adjustRightInd w:val="0"/>
        <w:snapToGrid w:val="0"/>
        <w:spacing w:line="360" w:lineRule="auto"/>
        <w:ind w:firstLine="560" w:firstLineChars="200"/>
        <w:rPr>
          <w:rFonts w:hint="eastAsia" w:ascii="仿宋" w:hAnsi="仿宋" w:eastAsia="仿宋" w:cs="Times New Roman"/>
          <w:color w:val="auto"/>
          <w:sz w:val="28"/>
          <w:szCs w:val="21"/>
        </w:rPr>
      </w:pPr>
      <w:r>
        <w:rPr>
          <w:rFonts w:hint="eastAsia" w:ascii="仿宋" w:hAnsi="仿宋" w:eastAsia="仿宋" w:cs="Times New Roman"/>
          <w:color w:val="auto"/>
          <w:sz w:val="28"/>
          <w:szCs w:val="21"/>
        </w:rPr>
        <w:t>第5组为基础课程</w:t>
      </w:r>
      <w:r>
        <w:rPr>
          <w:rFonts w:hint="eastAsia" w:ascii="仿宋" w:hAnsi="仿宋" w:eastAsia="仿宋" w:cs="Times New Roman"/>
          <w:color w:val="auto"/>
          <w:sz w:val="28"/>
          <w:szCs w:val="21"/>
          <w:lang w:val="en-US" w:eastAsia="zh-CN"/>
        </w:rPr>
        <w:t>赛道</w:t>
      </w:r>
      <w:r>
        <w:rPr>
          <w:rFonts w:hint="eastAsia" w:ascii="仿宋" w:hAnsi="仿宋" w:eastAsia="仿宋" w:cs="Times New Roman"/>
          <w:color w:val="auto"/>
          <w:sz w:val="28"/>
          <w:szCs w:val="21"/>
        </w:rPr>
        <w:t>(正高组、副高组、中级及以下组);</w:t>
      </w:r>
    </w:p>
    <w:p w14:paraId="1D0FB22E">
      <w:pPr>
        <w:adjustRightInd w:val="0"/>
        <w:snapToGrid w:val="0"/>
        <w:spacing w:line="360" w:lineRule="auto"/>
        <w:ind w:firstLine="560" w:firstLineChars="200"/>
        <w:rPr>
          <w:rFonts w:hint="eastAsia" w:ascii="仿宋" w:hAnsi="仿宋" w:eastAsia="仿宋" w:cs="Times New Roman"/>
          <w:color w:val="auto"/>
          <w:sz w:val="28"/>
          <w:szCs w:val="21"/>
        </w:rPr>
      </w:pPr>
      <w:r>
        <w:rPr>
          <w:rFonts w:hint="eastAsia" w:ascii="仿宋" w:hAnsi="仿宋" w:eastAsia="仿宋" w:cs="Times New Roman"/>
          <w:color w:val="auto"/>
          <w:sz w:val="28"/>
          <w:szCs w:val="21"/>
        </w:rPr>
        <w:t>第6组为课程思政</w:t>
      </w:r>
      <w:r>
        <w:rPr>
          <w:rFonts w:hint="eastAsia" w:ascii="仿宋" w:hAnsi="仿宋" w:eastAsia="仿宋" w:cs="Times New Roman"/>
          <w:color w:val="auto"/>
          <w:sz w:val="28"/>
          <w:szCs w:val="21"/>
          <w:lang w:val="en-US" w:eastAsia="zh-CN"/>
        </w:rPr>
        <w:t>赛道</w:t>
      </w:r>
      <w:r>
        <w:rPr>
          <w:rFonts w:hint="eastAsia" w:ascii="仿宋" w:hAnsi="仿宋" w:eastAsia="仿宋" w:cs="Times New Roman"/>
          <w:color w:val="auto"/>
          <w:sz w:val="28"/>
          <w:szCs w:val="21"/>
        </w:rPr>
        <w:t>(正高组、副高组、中级及以下组);</w:t>
      </w:r>
    </w:p>
    <w:p w14:paraId="13B718EA">
      <w:pPr>
        <w:adjustRightInd w:val="0"/>
        <w:snapToGrid w:val="0"/>
        <w:spacing w:line="360" w:lineRule="auto"/>
        <w:ind w:firstLine="560" w:firstLineChars="200"/>
        <w:rPr>
          <w:rFonts w:hint="default" w:ascii="仿宋" w:hAnsi="仿宋" w:eastAsia="仿宋" w:cs="Times New Roman"/>
          <w:color w:val="auto"/>
          <w:sz w:val="28"/>
          <w:szCs w:val="21"/>
          <w:lang w:val="en-US" w:eastAsia="zh-CN"/>
        </w:rPr>
      </w:pPr>
      <w:r>
        <w:rPr>
          <w:rFonts w:hint="eastAsia" w:ascii="仿宋" w:hAnsi="仿宋" w:eastAsia="仿宋" w:cs="Times New Roman"/>
          <w:color w:val="auto"/>
          <w:sz w:val="28"/>
          <w:szCs w:val="21"/>
          <w:lang w:val="en-US" w:eastAsia="zh-CN"/>
        </w:rPr>
        <w:t>第7组为产教融合赛道；（不分组别）</w:t>
      </w:r>
    </w:p>
    <w:p w14:paraId="13EEEE4B">
      <w:pPr>
        <w:adjustRightInd w:val="0"/>
        <w:snapToGrid w:val="0"/>
        <w:spacing w:line="360" w:lineRule="auto"/>
        <w:ind w:firstLine="560" w:firstLineChars="200"/>
        <w:rPr>
          <w:rFonts w:hint="default" w:ascii="仿宋" w:hAnsi="仿宋" w:eastAsia="仿宋" w:cs="Times New Roman"/>
          <w:color w:val="auto"/>
          <w:sz w:val="28"/>
          <w:szCs w:val="21"/>
          <w:lang w:val="en-US" w:eastAsia="zh-CN"/>
        </w:rPr>
      </w:pPr>
      <w:r>
        <w:rPr>
          <w:rFonts w:hint="eastAsia" w:ascii="仿宋" w:hAnsi="仿宋" w:eastAsia="仿宋" w:cs="Times New Roman"/>
          <w:color w:val="auto"/>
          <w:sz w:val="28"/>
          <w:szCs w:val="21"/>
          <w:lang w:val="en-US" w:eastAsia="zh-CN"/>
        </w:rPr>
        <w:t>第8组为人工智能赛道；（待定）</w:t>
      </w:r>
    </w:p>
    <w:p w14:paraId="68B21802">
      <w:pPr>
        <w:adjustRightInd w:val="0"/>
        <w:snapToGrid w:val="0"/>
        <w:spacing w:line="360" w:lineRule="auto"/>
        <w:ind w:firstLine="560" w:firstLineChars="200"/>
        <w:rPr>
          <w:rFonts w:hint="default" w:ascii="仿宋" w:hAnsi="仿宋" w:eastAsia="仿宋" w:cs="Times New Roman"/>
          <w:color w:val="auto"/>
          <w:sz w:val="28"/>
          <w:szCs w:val="21"/>
          <w:lang w:val="en-US" w:eastAsia="zh-CN"/>
        </w:rPr>
      </w:pPr>
      <w:r>
        <w:rPr>
          <w:rFonts w:hint="eastAsia" w:ascii="仿宋" w:hAnsi="仿宋" w:eastAsia="仿宋" w:cs="Times New Roman"/>
          <w:color w:val="auto"/>
          <w:sz w:val="28"/>
          <w:szCs w:val="21"/>
          <w:lang w:val="en-US" w:eastAsia="zh-CN"/>
        </w:rPr>
        <w:t>第9组为实验教学赛道；（待定）</w:t>
      </w:r>
    </w:p>
    <w:p w14:paraId="34B8FEF7">
      <w:pPr>
        <w:adjustRightInd w:val="0"/>
        <w:snapToGrid w:val="0"/>
        <w:spacing w:line="360" w:lineRule="auto"/>
        <w:ind w:firstLine="560" w:firstLineChars="200"/>
        <w:rPr>
          <w:rFonts w:hint="default" w:ascii="仿宋" w:hAnsi="仿宋" w:eastAsia="仿宋" w:cs="Times New Roman"/>
          <w:color w:val="auto"/>
          <w:sz w:val="28"/>
          <w:szCs w:val="21"/>
          <w:lang w:val="en-US" w:eastAsia="zh-CN"/>
        </w:rPr>
      </w:pPr>
      <w:r>
        <w:rPr>
          <w:rFonts w:hint="eastAsia" w:ascii="仿宋" w:hAnsi="仿宋" w:eastAsia="仿宋" w:cs="Times New Roman"/>
          <w:color w:val="auto"/>
          <w:sz w:val="28"/>
          <w:szCs w:val="21"/>
          <w:lang w:val="en-US" w:eastAsia="zh-CN"/>
        </w:rPr>
        <w:t>第10组为新教师赛道（不分组别）。</w:t>
      </w:r>
    </w:p>
    <w:p w14:paraId="3C9BC007">
      <w:pPr>
        <w:adjustRightInd w:val="0"/>
        <w:snapToGrid w:val="0"/>
        <w:spacing w:line="360" w:lineRule="auto"/>
        <w:rPr>
          <w:rFonts w:hint="default" w:ascii="仿宋" w:hAnsi="仿宋" w:eastAsia="仿宋" w:cs="Times New Roman"/>
          <w:color w:val="auto"/>
          <w:sz w:val="28"/>
          <w:szCs w:val="21"/>
          <w:lang w:val="en-US" w:eastAsia="zh-CN"/>
        </w:rPr>
      </w:pPr>
      <w:r>
        <w:rPr>
          <w:rFonts w:hint="eastAsia" w:ascii="仿宋" w:hAnsi="仿宋" w:eastAsia="仿宋" w:cs="Times New Roman"/>
          <w:color w:val="auto"/>
          <w:sz w:val="28"/>
          <w:szCs w:val="21"/>
          <w:lang w:val="en-US" w:eastAsia="zh-CN"/>
        </w:rPr>
        <w:t xml:space="preserve">  （注：具体赛道设置及职称分组，以第六届全国及省级大赛最终赛事通知为准）</w:t>
      </w:r>
    </w:p>
    <w:p w14:paraId="3BA6AE56">
      <w:pPr>
        <w:pStyle w:val="10"/>
        <w:numPr>
          <w:ilvl w:val="0"/>
          <w:numId w:val="0"/>
        </w:numPr>
        <w:adjustRightInd w:val="0"/>
        <w:snapToGrid w:val="0"/>
        <w:spacing w:line="360" w:lineRule="auto"/>
        <w:ind w:left="560" w:leftChars="0"/>
        <w:rPr>
          <w:rFonts w:hint="eastAsia" w:ascii="仿宋" w:hAnsi="仿宋" w:eastAsia="仿宋" w:cs="Times New Roman"/>
          <w:b/>
          <w:bCs/>
          <w:color w:val="auto"/>
          <w:sz w:val="28"/>
          <w:szCs w:val="21"/>
          <w:lang w:eastAsia="zh-CN"/>
        </w:rPr>
      </w:pPr>
      <w:r>
        <w:rPr>
          <w:rFonts w:hint="eastAsia" w:ascii="仿宋" w:hAnsi="仿宋" w:eastAsia="仿宋" w:cs="Times New Roman"/>
          <w:b/>
          <w:bCs/>
          <w:color w:val="auto"/>
          <w:sz w:val="28"/>
          <w:szCs w:val="21"/>
          <w:lang w:val="en-US" w:eastAsia="zh-CN"/>
        </w:rPr>
        <w:t>一、</w:t>
      </w:r>
      <w:r>
        <w:rPr>
          <w:rFonts w:hint="eastAsia" w:ascii="仿宋" w:hAnsi="仿宋" w:eastAsia="仿宋" w:cs="Times New Roman"/>
          <w:b/>
          <w:bCs/>
          <w:color w:val="auto"/>
          <w:sz w:val="28"/>
          <w:szCs w:val="21"/>
        </w:rPr>
        <w:t>参赛</w:t>
      </w:r>
      <w:r>
        <w:rPr>
          <w:rFonts w:hint="eastAsia" w:ascii="仿宋" w:hAnsi="仿宋" w:eastAsia="仿宋" w:cs="Times New Roman"/>
          <w:b/>
          <w:bCs/>
          <w:color w:val="auto"/>
          <w:sz w:val="28"/>
          <w:szCs w:val="21"/>
          <w:lang w:val="en-US" w:eastAsia="zh-CN"/>
        </w:rPr>
        <w:t>形式</w:t>
      </w:r>
    </w:p>
    <w:p w14:paraId="560450BE">
      <w:pPr>
        <w:adjustRightInd w:val="0"/>
        <w:snapToGrid w:val="0"/>
        <w:spacing w:line="360" w:lineRule="auto"/>
        <w:ind w:firstLine="562" w:firstLineChars="200"/>
        <w:rPr>
          <w:rFonts w:hint="eastAsia" w:ascii="仿宋" w:hAnsi="仿宋" w:eastAsia="仿宋" w:cs="Times New Roman"/>
          <w:color w:val="auto"/>
          <w:sz w:val="28"/>
          <w:szCs w:val="21"/>
        </w:rPr>
      </w:pPr>
      <w:r>
        <w:rPr>
          <w:rFonts w:hint="eastAsia" w:ascii="仿宋" w:hAnsi="仿宋" w:eastAsia="仿宋" w:cs="Times New Roman"/>
          <w:b/>
          <w:bCs/>
          <w:color w:val="auto"/>
          <w:sz w:val="28"/>
          <w:szCs w:val="21"/>
        </w:rPr>
        <w:t>新工科、新医科、新农科、新文科、基础课程、课程思政6个赛道：</w:t>
      </w:r>
      <w:r>
        <w:rPr>
          <w:rFonts w:hint="eastAsia" w:ascii="仿宋" w:hAnsi="仿宋" w:eastAsia="仿宋" w:cs="Times New Roman"/>
          <w:color w:val="auto"/>
          <w:sz w:val="28"/>
          <w:szCs w:val="21"/>
        </w:rPr>
        <w:t>以个人或团队形式参赛，若以团队形式参赛，团队成员包括1名主讲教师和不超过3名团队教师。教师可同时作为1门课程的主讲教师和另1门课程的团队成员参赛，但不能同时作为两门课程的主讲教师及团队成员参赛。</w:t>
      </w:r>
    </w:p>
    <w:p w14:paraId="09007FAC">
      <w:pPr>
        <w:adjustRightInd w:val="0"/>
        <w:snapToGrid w:val="0"/>
        <w:spacing w:line="360" w:lineRule="auto"/>
        <w:ind w:firstLine="562" w:firstLineChars="200"/>
        <w:rPr>
          <w:rFonts w:hint="eastAsia" w:ascii="仿宋" w:hAnsi="仿宋" w:eastAsia="仿宋" w:cs="Times New Roman"/>
          <w:color w:val="auto"/>
          <w:sz w:val="28"/>
          <w:szCs w:val="21"/>
        </w:rPr>
      </w:pPr>
      <w:r>
        <w:rPr>
          <w:rFonts w:hint="eastAsia" w:ascii="仿宋" w:hAnsi="仿宋" w:eastAsia="仿宋" w:cs="Times New Roman"/>
          <w:b/>
          <w:bCs/>
          <w:color w:val="auto"/>
          <w:sz w:val="28"/>
          <w:szCs w:val="21"/>
        </w:rPr>
        <w:t>产教融合赛道：</w:t>
      </w:r>
      <w:r>
        <w:rPr>
          <w:rFonts w:hint="eastAsia" w:ascii="仿宋" w:hAnsi="仿宋" w:eastAsia="仿宋" w:cs="Times New Roman"/>
          <w:color w:val="auto"/>
          <w:sz w:val="28"/>
          <w:szCs w:val="21"/>
        </w:rPr>
        <w:t>以团队形式参赛，团队成员包括1名主讲教师和不超过3名团队教师（至少包含1名从行业企业聘请的兼职教师，且深度参与教育教学时间2年及以上）。主讲教师须提供教务系统中课程已完成学期的开设信息，且参赛课程名称须与教务系统中显示情况一致。其中，实践性教学内容比例应不少于30%；参赛课程须有行业企业参与教学，主讲教师能够提供人事聘任协议或产教融合项目合同等证明材料，签订时间在2年及以上。</w:t>
      </w:r>
    </w:p>
    <w:p w14:paraId="310A290F">
      <w:pPr>
        <w:adjustRightInd w:val="0"/>
        <w:snapToGrid w:val="0"/>
        <w:spacing w:line="360" w:lineRule="auto"/>
        <w:ind w:firstLine="562" w:firstLineChars="200"/>
        <w:rPr>
          <w:rFonts w:hint="eastAsia" w:ascii="仿宋" w:hAnsi="仿宋" w:eastAsia="仿宋" w:cs="Times New Roman"/>
          <w:color w:val="auto"/>
          <w:sz w:val="28"/>
          <w:szCs w:val="21"/>
        </w:rPr>
      </w:pPr>
      <w:r>
        <w:rPr>
          <w:rFonts w:hint="eastAsia" w:ascii="仿宋" w:hAnsi="仿宋" w:eastAsia="仿宋" w:cs="Times New Roman"/>
          <w:b/>
          <w:bCs/>
          <w:color w:val="auto"/>
          <w:sz w:val="28"/>
          <w:szCs w:val="21"/>
        </w:rPr>
        <w:t>人工智能赛道、实验教学赛道：</w:t>
      </w:r>
      <w:r>
        <w:rPr>
          <w:rFonts w:hint="eastAsia" w:ascii="仿宋" w:hAnsi="仿宋" w:eastAsia="仿宋" w:cs="Times New Roman"/>
          <w:color w:val="auto"/>
          <w:sz w:val="28"/>
          <w:szCs w:val="21"/>
        </w:rPr>
        <w:t>接上级部门通知，第六届全国赛拟新增人工智能赛道、实验教学赛道。拟参照“常规赛道”的参赛形式，建议以团队形式参赛。</w:t>
      </w:r>
    </w:p>
    <w:p w14:paraId="326CE829">
      <w:pPr>
        <w:adjustRightInd w:val="0"/>
        <w:snapToGrid w:val="0"/>
        <w:spacing w:line="360" w:lineRule="auto"/>
        <w:ind w:firstLine="562" w:firstLineChars="200"/>
        <w:rPr>
          <w:rFonts w:hint="eastAsia" w:ascii="仿宋" w:hAnsi="仿宋" w:eastAsia="仿宋" w:cs="Times New Roman"/>
          <w:color w:val="auto"/>
          <w:sz w:val="28"/>
          <w:szCs w:val="21"/>
        </w:rPr>
      </w:pPr>
      <w:r>
        <w:rPr>
          <w:rFonts w:hint="eastAsia" w:ascii="仿宋" w:hAnsi="仿宋" w:eastAsia="仿宋" w:cs="Times New Roman"/>
          <w:b/>
          <w:bCs/>
          <w:color w:val="auto"/>
          <w:sz w:val="28"/>
          <w:szCs w:val="21"/>
        </w:rPr>
        <w:t>新教师赛道：</w:t>
      </w:r>
      <w:r>
        <w:rPr>
          <w:rFonts w:hint="eastAsia" w:ascii="仿宋" w:hAnsi="仿宋" w:eastAsia="仿宋" w:cs="Times New Roman"/>
          <w:color w:val="auto"/>
          <w:sz w:val="28"/>
          <w:szCs w:val="21"/>
        </w:rPr>
        <w:t>2024年1月1日后入职的教师，以个人形式参赛。按1-9赛道参赛，赛道自选。须提供教师入职时间证明，如参赛内容涉及产教融合内容，还需按照“产教融合赛道”要求提供相关证明材料。</w:t>
      </w:r>
    </w:p>
    <w:p w14:paraId="002C72D7">
      <w:pPr>
        <w:adjustRightInd w:val="0"/>
        <w:snapToGrid w:val="0"/>
        <w:spacing w:line="360" w:lineRule="auto"/>
        <w:ind w:firstLine="560" w:firstLineChars="200"/>
        <w:rPr>
          <w:rFonts w:hint="eastAsia" w:ascii="仿宋" w:hAnsi="仿宋" w:eastAsia="仿宋" w:cs="Times New Roman"/>
          <w:color w:val="auto"/>
          <w:sz w:val="28"/>
          <w:szCs w:val="21"/>
        </w:rPr>
      </w:pPr>
      <w:r>
        <w:rPr>
          <w:rFonts w:hint="eastAsia" w:ascii="仿宋" w:hAnsi="仿宋" w:eastAsia="仿宋" w:cs="Times New Roman"/>
          <w:color w:val="auto"/>
          <w:sz w:val="28"/>
          <w:szCs w:val="21"/>
        </w:rPr>
        <w:t>以上参赛条件参照</w:t>
      </w:r>
      <w:r>
        <w:rPr>
          <w:rFonts w:hint="eastAsia" w:ascii="仿宋" w:hAnsi="仿宋" w:eastAsia="仿宋" w:cs="Times New Roman"/>
          <w:color w:val="auto"/>
          <w:sz w:val="28"/>
          <w:szCs w:val="21"/>
          <w:lang w:eastAsia="zh-CN"/>
        </w:rPr>
        <w:t>第五届</w:t>
      </w:r>
      <w:r>
        <w:rPr>
          <w:rFonts w:hint="eastAsia" w:ascii="仿宋" w:hAnsi="仿宋" w:eastAsia="仿宋" w:cs="Times New Roman"/>
          <w:color w:val="auto"/>
          <w:sz w:val="28"/>
          <w:szCs w:val="21"/>
          <w:lang w:val="en-US" w:eastAsia="zh-CN"/>
        </w:rPr>
        <w:t>广东省</w:t>
      </w:r>
      <w:r>
        <w:rPr>
          <w:rFonts w:hint="eastAsia" w:ascii="仿宋" w:hAnsi="仿宋" w:eastAsia="仿宋" w:cs="Times New Roman"/>
          <w:color w:val="auto"/>
          <w:sz w:val="28"/>
          <w:szCs w:val="21"/>
        </w:rPr>
        <w:t>高校教师教学创新大赛确定，如与</w:t>
      </w:r>
      <w:r>
        <w:rPr>
          <w:rFonts w:hint="eastAsia" w:ascii="仿宋" w:hAnsi="仿宋" w:eastAsia="仿宋" w:cs="Times New Roman"/>
          <w:color w:val="auto"/>
          <w:sz w:val="28"/>
          <w:szCs w:val="21"/>
          <w:lang w:eastAsia="zh-CN"/>
        </w:rPr>
        <w:t>第六届</w:t>
      </w:r>
      <w:r>
        <w:rPr>
          <w:rFonts w:hint="eastAsia" w:ascii="仿宋" w:hAnsi="仿宋" w:eastAsia="仿宋" w:cs="Times New Roman"/>
          <w:color w:val="auto"/>
          <w:sz w:val="28"/>
          <w:szCs w:val="21"/>
        </w:rPr>
        <w:t>广东省赛赛制不同，由学校</w:t>
      </w:r>
      <w:r>
        <w:rPr>
          <w:rFonts w:hint="eastAsia" w:ascii="仿宋" w:hAnsi="仿宋" w:eastAsia="仿宋" w:cs="Times New Roman"/>
          <w:color w:val="auto"/>
          <w:sz w:val="28"/>
          <w:szCs w:val="21"/>
          <w:lang w:val="en-US" w:eastAsia="zh-CN"/>
        </w:rPr>
        <w:t>教师发展中心</w:t>
      </w:r>
      <w:r>
        <w:rPr>
          <w:rFonts w:hint="eastAsia" w:ascii="仿宋" w:hAnsi="仿宋" w:eastAsia="仿宋" w:cs="Times New Roman"/>
          <w:color w:val="auto"/>
          <w:sz w:val="28"/>
          <w:szCs w:val="21"/>
        </w:rPr>
        <w:t>决定如何与其对接选拔</w:t>
      </w:r>
      <w:r>
        <w:rPr>
          <w:rFonts w:hint="eastAsia" w:ascii="仿宋" w:hAnsi="仿宋" w:eastAsia="仿宋" w:cs="Times New Roman"/>
          <w:color w:val="auto"/>
          <w:sz w:val="28"/>
          <w:szCs w:val="21"/>
          <w:lang w:val="en-US" w:eastAsia="zh-CN"/>
        </w:rPr>
        <w:t>及</w:t>
      </w:r>
      <w:r>
        <w:rPr>
          <w:rFonts w:hint="eastAsia" w:ascii="仿宋" w:hAnsi="仿宋" w:eastAsia="仿宋" w:cs="Times New Roman"/>
          <w:color w:val="auto"/>
          <w:sz w:val="28"/>
          <w:szCs w:val="21"/>
        </w:rPr>
        <w:t>推荐选手参加</w:t>
      </w:r>
      <w:r>
        <w:rPr>
          <w:rFonts w:hint="eastAsia" w:ascii="仿宋" w:hAnsi="仿宋" w:eastAsia="仿宋" w:cs="Times New Roman"/>
          <w:color w:val="auto"/>
          <w:sz w:val="28"/>
          <w:szCs w:val="21"/>
          <w:lang w:val="en-US" w:eastAsia="zh-CN"/>
        </w:rPr>
        <w:t>省赛</w:t>
      </w:r>
      <w:r>
        <w:rPr>
          <w:rFonts w:hint="eastAsia" w:ascii="仿宋" w:hAnsi="仿宋" w:eastAsia="仿宋" w:cs="Times New Roman"/>
          <w:color w:val="auto"/>
          <w:sz w:val="28"/>
          <w:szCs w:val="21"/>
        </w:rPr>
        <w:t>工作。</w:t>
      </w:r>
    </w:p>
    <w:p w14:paraId="5DF6FEC5">
      <w:pPr>
        <w:numPr>
          <w:ilvl w:val="0"/>
          <w:numId w:val="1"/>
        </w:numPr>
        <w:adjustRightInd w:val="0"/>
        <w:snapToGrid w:val="0"/>
        <w:spacing w:line="360" w:lineRule="auto"/>
        <w:ind w:firstLine="562" w:firstLineChars="200"/>
        <w:rPr>
          <w:rFonts w:hint="eastAsia" w:ascii="仿宋" w:hAnsi="仿宋" w:eastAsia="仿宋" w:cs="Times New Roman"/>
          <w:color w:val="auto"/>
          <w:sz w:val="28"/>
          <w:szCs w:val="21"/>
          <w:lang w:val="en-US" w:eastAsia="zh-CN"/>
        </w:rPr>
      </w:pPr>
      <w:r>
        <w:rPr>
          <w:rFonts w:hint="eastAsia" w:ascii="仿宋" w:hAnsi="仿宋" w:eastAsia="仿宋" w:cs="Times New Roman"/>
          <w:b/>
          <w:bCs/>
          <w:color w:val="auto"/>
          <w:sz w:val="28"/>
          <w:szCs w:val="21"/>
          <w:lang w:val="en-US" w:eastAsia="zh-CN"/>
        </w:rPr>
        <w:t>参赛对象与条件</w:t>
      </w:r>
    </w:p>
    <w:p w14:paraId="701639AA">
      <w:pPr>
        <w:numPr>
          <w:ilvl w:val="0"/>
          <w:numId w:val="0"/>
        </w:numPr>
        <w:adjustRightInd w:val="0"/>
        <w:snapToGrid w:val="0"/>
        <w:spacing w:line="360" w:lineRule="auto"/>
        <w:ind w:firstLine="560" w:firstLineChars="200"/>
        <w:rPr>
          <w:rFonts w:hint="eastAsia" w:ascii="仿宋" w:hAnsi="仿宋" w:eastAsia="仿宋" w:cs="Times New Roman"/>
          <w:color w:val="auto"/>
          <w:sz w:val="28"/>
          <w:szCs w:val="21"/>
          <w:lang w:val="en-US" w:eastAsia="zh-CN"/>
        </w:rPr>
      </w:pPr>
      <w:r>
        <w:rPr>
          <w:rFonts w:hint="eastAsia" w:ascii="仿宋" w:hAnsi="仿宋" w:eastAsia="仿宋" w:cs="Times New Roman"/>
          <w:color w:val="auto"/>
          <w:sz w:val="28"/>
          <w:szCs w:val="21"/>
          <w:lang w:val="en-US" w:eastAsia="zh-CN"/>
        </w:rPr>
        <w:t>（一）参赛教师（团队）须是我校在职在岗教师，以一门进入培养方案的本科层次课程参赛。截至本学期末，主讲教师近5年对所参赛的本科课程讲授2轮及以上。近5年来无教学事故或其他处分。</w:t>
      </w:r>
    </w:p>
    <w:p w14:paraId="1738E189">
      <w:pPr>
        <w:numPr>
          <w:ilvl w:val="0"/>
          <w:numId w:val="0"/>
        </w:numPr>
        <w:adjustRightInd w:val="0"/>
        <w:snapToGrid w:val="0"/>
        <w:spacing w:line="360" w:lineRule="auto"/>
        <w:ind w:firstLine="560" w:firstLineChars="200"/>
        <w:rPr>
          <w:rFonts w:hint="eastAsia" w:ascii="仿宋" w:hAnsi="仿宋" w:eastAsia="仿宋" w:cs="Times New Roman"/>
          <w:color w:val="auto"/>
          <w:sz w:val="28"/>
          <w:szCs w:val="21"/>
          <w:lang w:val="en-US" w:eastAsia="zh-CN"/>
        </w:rPr>
      </w:pPr>
      <w:r>
        <w:rPr>
          <w:rFonts w:hint="eastAsia" w:ascii="仿宋" w:hAnsi="仿宋" w:eastAsia="仿宋" w:cs="Times New Roman"/>
          <w:color w:val="auto"/>
          <w:sz w:val="28"/>
          <w:szCs w:val="21"/>
          <w:lang w:val="en-US" w:eastAsia="zh-CN"/>
        </w:rPr>
        <w:t>（二）以团队形式参赛时，主讲教师和团队成员须以参赛课程为纽带，与参赛课程有实质性联系，并对参赛课程建设和教学创新有一定的贡献；同时，主讲教师应有较高的课堂教学水平。鼓励跨学科、跨学院组建团队参赛。</w:t>
      </w:r>
    </w:p>
    <w:p w14:paraId="335272F0">
      <w:pPr>
        <w:numPr>
          <w:ilvl w:val="0"/>
          <w:numId w:val="0"/>
        </w:numPr>
        <w:adjustRightInd w:val="0"/>
        <w:snapToGrid w:val="0"/>
        <w:spacing w:line="360" w:lineRule="auto"/>
        <w:ind w:firstLine="560" w:firstLineChars="200"/>
        <w:rPr>
          <w:rFonts w:hint="default" w:ascii="仿宋" w:hAnsi="仿宋" w:eastAsia="仿宋" w:cs="Times New Roman"/>
          <w:color w:val="auto"/>
          <w:sz w:val="28"/>
          <w:szCs w:val="21"/>
          <w:lang w:val="en-US" w:eastAsia="zh-CN"/>
        </w:rPr>
      </w:pPr>
      <w:r>
        <w:rPr>
          <w:rFonts w:hint="eastAsia" w:ascii="仿宋" w:hAnsi="仿宋" w:eastAsia="仿宋" w:cs="Times New Roman"/>
          <w:color w:val="auto"/>
          <w:sz w:val="28"/>
          <w:szCs w:val="21"/>
          <w:lang w:val="en-US" w:eastAsia="zh-CN"/>
        </w:rPr>
        <w:t>（三）参赛材料如弄虚作假或涉及知识产权纠纷，实行一票否决制。</w:t>
      </w:r>
    </w:p>
    <w:p w14:paraId="54E8C817">
      <w:pPr>
        <w:adjustRightInd w:val="0"/>
        <w:snapToGrid w:val="0"/>
        <w:spacing w:line="360" w:lineRule="auto"/>
        <w:ind w:firstLine="703" w:firstLineChars="250"/>
        <w:rPr>
          <w:rFonts w:ascii="仿宋" w:hAnsi="仿宋" w:eastAsia="仿宋" w:cs="Times New Roman"/>
          <w:b/>
          <w:bCs/>
          <w:color w:val="auto"/>
          <w:sz w:val="28"/>
          <w:szCs w:val="21"/>
        </w:rPr>
      </w:pPr>
      <w:r>
        <w:rPr>
          <w:rFonts w:hint="eastAsia" w:ascii="仿宋" w:hAnsi="仿宋" w:eastAsia="仿宋" w:cs="Times New Roman"/>
          <w:b/>
          <w:bCs/>
          <w:color w:val="auto"/>
          <w:sz w:val="28"/>
          <w:szCs w:val="21"/>
          <w:lang w:val="en-US" w:eastAsia="zh-CN"/>
        </w:rPr>
        <w:t>三</w:t>
      </w:r>
      <w:r>
        <w:rPr>
          <w:rFonts w:hint="eastAsia" w:ascii="仿宋" w:hAnsi="仿宋" w:eastAsia="仿宋" w:cs="Times New Roman"/>
          <w:b/>
          <w:bCs/>
          <w:color w:val="auto"/>
          <w:sz w:val="28"/>
          <w:szCs w:val="21"/>
        </w:rPr>
        <w:t>、赛事组织</w:t>
      </w:r>
      <w:r>
        <w:rPr>
          <w:rFonts w:ascii="仿宋" w:hAnsi="仿宋" w:eastAsia="仿宋" w:cs="Times New Roman"/>
          <w:b/>
          <w:bCs/>
          <w:color w:val="auto"/>
          <w:sz w:val="28"/>
          <w:szCs w:val="21"/>
        </w:rPr>
        <w:t>要求</w:t>
      </w:r>
    </w:p>
    <w:p w14:paraId="05051055">
      <w:pPr>
        <w:adjustRightInd w:val="0"/>
        <w:snapToGrid w:val="0"/>
        <w:spacing w:line="360" w:lineRule="auto"/>
        <w:ind w:firstLine="560" w:firstLineChars="200"/>
        <w:rPr>
          <w:rFonts w:ascii="仿宋" w:hAnsi="仿宋" w:eastAsia="仿宋" w:cs="Times New Roman"/>
          <w:color w:val="auto"/>
          <w:sz w:val="28"/>
          <w:szCs w:val="21"/>
        </w:rPr>
      </w:pPr>
      <w:r>
        <w:rPr>
          <w:rFonts w:hint="eastAsia" w:ascii="仿宋" w:hAnsi="仿宋" w:eastAsia="仿宋" w:cs="Times New Roman"/>
          <w:color w:val="auto"/>
          <w:sz w:val="28"/>
          <w:szCs w:val="21"/>
        </w:rPr>
        <w:t>（一）赛事</w:t>
      </w:r>
      <w:r>
        <w:rPr>
          <w:rFonts w:ascii="仿宋" w:hAnsi="仿宋" w:eastAsia="仿宋" w:cs="Times New Roman"/>
          <w:color w:val="auto"/>
          <w:sz w:val="28"/>
          <w:szCs w:val="21"/>
        </w:rPr>
        <w:t>阶段及要求</w:t>
      </w:r>
    </w:p>
    <w:p w14:paraId="01881411">
      <w:pPr>
        <w:adjustRightInd w:val="0"/>
        <w:snapToGrid w:val="0"/>
        <w:spacing w:line="360" w:lineRule="auto"/>
        <w:ind w:firstLine="560" w:firstLineChars="200"/>
        <w:rPr>
          <w:rFonts w:ascii="仿宋" w:hAnsi="仿宋" w:eastAsia="仿宋" w:cs="Times New Roman"/>
          <w:color w:val="auto"/>
          <w:sz w:val="28"/>
          <w:szCs w:val="21"/>
        </w:rPr>
      </w:pPr>
      <w:r>
        <w:rPr>
          <w:rFonts w:hint="eastAsia" w:ascii="仿宋" w:hAnsi="仿宋" w:eastAsia="仿宋" w:cs="Times New Roman"/>
          <w:color w:val="auto"/>
          <w:sz w:val="28"/>
          <w:szCs w:val="21"/>
        </w:rPr>
        <w:t>分</w:t>
      </w:r>
      <w:r>
        <w:rPr>
          <w:rFonts w:hint="eastAsia" w:ascii="仿宋" w:hAnsi="仿宋" w:eastAsia="仿宋" w:cs="Times New Roman"/>
          <w:color w:val="auto"/>
          <w:sz w:val="28"/>
          <w:szCs w:val="21"/>
          <w:lang w:val="en-US" w:eastAsia="zh-CN"/>
        </w:rPr>
        <w:t>为二级</w:t>
      </w:r>
      <w:r>
        <w:rPr>
          <w:rFonts w:hint="eastAsia" w:ascii="仿宋" w:hAnsi="仿宋" w:eastAsia="仿宋" w:cs="Times New Roman"/>
          <w:color w:val="auto"/>
          <w:sz w:val="28"/>
          <w:szCs w:val="21"/>
        </w:rPr>
        <w:t>学院遴选推荐</w:t>
      </w:r>
      <w:r>
        <w:rPr>
          <w:rFonts w:hint="eastAsia" w:ascii="仿宋" w:hAnsi="仿宋" w:eastAsia="仿宋" w:cs="Times New Roman"/>
          <w:color w:val="auto"/>
          <w:sz w:val="28"/>
          <w:szCs w:val="21"/>
          <w:lang w:val="en-US" w:eastAsia="zh-CN"/>
        </w:rPr>
        <w:t>和</w:t>
      </w:r>
      <w:r>
        <w:rPr>
          <w:rFonts w:hint="eastAsia" w:ascii="仿宋" w:hAnsi="仿宋" w:eastAsia="仿宋" w:cs="Times New Roman"/>
          <w:color w:val="auto"/>
          <w:sz w:val="28"/>
          <w:szCs w:val="21"/>
        </w:rPr>
        <w:t>学</w:t>
      </w:r>
      <w:r>
        <w:rPr>
          <w:rFonts w:ascii="仿宋" w:hAnsi="仿宋" w:eastAsia="仿宋" w:cs="Times New Roman"/>
          <w:color w:val="auto"/>
          <w:sz w:val="28"/>
          <w:szCs w:val="21"/>
        </w:rPr>
        <w:t>校</w:t>
      </w:r>
      <w:r>
        <w:rPr>
          <w:rFonts w:hint="eastAsia" w:ascii="仿宋" w:hAnsi="仿宋" w:eastAsia="仿宋" w:cs="Times New Roman"/>
          <w:color w:val="auto"/>
          <w:sz w:val="28"/>
          <w:szCs w:val="21"/>
        </w:rPr>
        <w:t>决</w:t>
      </w:r>
      <w:r>
        <w:rPr>
          <w:rFonts w:ascii="仿宋" w:hAnsi="仿宋" w:eastAsia="仿宋" w:cs="Times New Roman"/>
          <w:color w:val="auto"/>
          <w:sz w:val="28"/>
          <w:szCs w:val="21"/>
        </w:rPr>
        <w:t>赛</w:t>
      </w:r>
      <w:r>
        <w:rPr>
          <w:rFonts w:hint="eastAsia" w:ascii="仿宋" w:hAnsi="仿宋" w:eastAsia="仿宋" w:cs="Times New Roman"/>
          <w:color w:val="auto"/>
          <w:sz w:val="28"/>
          <w:szCs w:val="21"/>
        </w:rPr>
        <w:t>两个</w:t>
      </w:r>
      <w:r>
        <w:rPr>
          <w:rFonts w:ascii="仿宋" w:hAnsi="仿宋" w:eastAsia="仿宋" w:cs="Times New Roman"/>
          <w:color w:val="auto"/>
          <w:sz w:val="28"/>
          <w:szCs w:val="21"/>
        </w:rPr>
        <w:t>阶段</w:t>
      </w:r>
      <w:r>
        <w:rPr>
          <w:rFonts w:hint="eastAsia" w:ascii="仿宋" w:hAnsi="仿宋" w:eastAsia="仿宋" w:cs="Times New Roman"/>
          <w:color w:val="auto"/>
          <w:sz w:val="28"/>
          <w:szCs w:val="21"/>
        </w:rPr>
        <w:t>。</w:t>
      </w:r>
    </w:p>
    <w:p w14:paraId="6AA8E57F">
      <w:pPr>
        <w:adjustRightInd w:val="0"/>
        <w:snapToGrid w:val="0"/>
        <w:spacing w:line="360" w:lineRule="auto"/>
        <w:ind w:firstLine="560" w:firstLineChars="200"/>
        <w:rPr>
          <w:rFonts w:hint="eastAsia" w:ascii="仿宋" w:hAnsi="仿宋" w:eastAsia="仿宋" w:cs="Times New Roman"/>
          <w:color w:val="auto"/>
          <w:sz w:val="28"/>
          <w:szCs w:val="21"/>
        </w:rPr>
      </w:pPr>
      <w:r>
        <w:rPr>
          <w:rFonts w:hint="eastAsia" w:ascii="仿宋" w:hAnsi="仿宋" w:eastAsia="仿宋" w:cs="Times New Roman"/>
          <w:color w:val="auto"/>
          <w:sz w:val="28"/>
          <w:szCs w:val="21"/>
        </w:rPr>
        <w:t>所有</w:t>
      </w:r>
      <w:r>
        <w:rPr>
          <w:rFonts w:hint="eastAsia" w:ascii="仿宋" w:hAnsi="仿宋" w:eastAsia="仿宋" w:cs="Times New Roman"/>
          <w:color w:val="auto"/>
          <w:sz w:val="28"/>
          <w:szCs w:val="21"/>
          <w:lang w:val="en-US" w:eastAsia="zh-CN"/>
        </w:rPr>
        <w:t>二级学院</w:t>
      </w:r>
      <w:r>
        <w:rPr>
          <w:rFonts w:ascii="仿宋" w:hAnsi="仿宋" w:eastAsia="仿宋" w:cs="Times New Roman"/>
          <w:color w:val="auto"/>
          <w:sz w:val="28"/>
          <w:szCs w:val="21"/>
        </w:rPr>
        <w:t>均须</w:t>
      </w:r>
      <w:r>
        <w:rPr>
          <w:rFonts w:hint="eastAsia" w:ascii="仿宋" w:hAnsi="仿宋" w:eastAsia="仿宋" w:cs="Times New Roman"/>
          <w:color w:val="auto"/>
          <w:sz w:val="28"/>
          <w:szCs w:val="21"/>
        </w:rPr>
        <w:t>组织开展遴选推荐</w:t>
      </w:r>
      <w:r>
        <w:rPr>
          <w:rFonts w:hint="eastAsia" w:ascii="仿宋" w:hAnsi="仿宋" w:eastAsia="仿宋" w:cs="Times New Roman"/>
          <w:color w:val="auto"/>
          <w:sz w:val="28"/>
          <w:szCs w:val="21"/>
          <w:lang w:eastAsia="zh-CN"/>
        </w:rPr>
        <w:t>，</w:t>
      </w:r>
      <w:r>
        <w:rPr>
          <w:rFonts w:hint="eastAsia" w:ascii="仿宋" w:hAnsi="仿宋" w:eastAsia="仿宋" w:cs="Times New Roman"/>
          <w:color w:val="auto"/>
          <w:sz w:val="28"/>
          <w:szCs w:val="21"/>
        </w:rPr>
        <w:t>明确专人负责赛事组织。学院选拔工作的宣传发动和组织情况、各职称段教师参与情况及选拔结果、大赛成绩等，是优秀组织奖评选的核心依据。</w:t>
      </w:r>
    </w:p>
    <w:p w14:paraId="242770F9">
      <w:pPr>
        <w:adjustRightInd w:val="0"/>
        <w:snapToGrid w:val="0"/>
        <w:spacing w:line="360" w:lineRule="auto"/>
        <w:ind w:firstLine="560" w:firstLineChars="200"/>
        <w:rPr>
          <w:rFonts w:hint="default" w:ascii="仿宋" w:hAnsi="仿宋" w:eastAsia="仿宋" w:cs="Times New Roman"/>
          <w:color w:val="auto"/>
          <w:sz w:val="28"/>
          <w:szCs w:val="21"/>
          <w:lang w:val="en-US" w:eastAsia="zh-CN"/>
        </w:rPr>
      </w:pPr>
      <w:r>
        <w:rPr>
          <w:rFonts w:hint="eastAsia" w:ascii="仿宋" w:hAnsi="仿宋" w:eastAsia="仿宋" w:cs="Times New Roman"/>
          <w:color w:val="auto"/>
          <w:sz w:val="28"/>
          <w:szCs w:val="21"/>
          <w:lang w:eastAsia="zh-CN"/>
        </w:rPr>
        <w:t>（</w:t>
      </w:r>
      <w:r>
        <w:rPr>
          <w:rFonts w:hint="eastAsia" w:ascii="仿宋" w:hAnsi="仿宋" w:eastAsia="仿宋" w:cs="Times New Roman"/>
          <w:color w:val="auto"/>
          <w:sz w:val="28"/>
          <w:szCs w:val="21"/>
          <w:lang w:val="en-US" w:eastAsia="zh-CN"/>
        </w:rPr>
        <w:t>二）推荐名额</w:t>
      </w:r>
    </w:p>
    <w:p w14:paraId="490CEDEA">
      <w:pPr>
        <w:adjustRightInd w:val="0"/>
        <w:snapToGrid w:val="0"/>
        <w:spacing w:line="360" w:lineRule="auto"/>
        <w:ind w:firstLine="560" w:firstLineChars="200"/>
        <w:rPr>
          <w:rFonts w:ascii="仿宋" w:hAnsi="仿宋" w:eastAsia="仿宋" w:cs="Times New Roman"/>
          <w:color w:val="auto"/>
          <w:sz w:val="28"/>
          <w:szCs w:val="21"/>
          <w:highlight w:val="none"/>
        </w:rPr>
      </w:pPr>
      <w:r>
        <w:rPr>
          <w:rFonts w:hint="eastAsia" w:ascii="仿宋" w:hAnsi="仿宋" w:eastAsia="仿宋" w:cs="Times New Roman"/>
          <w:color w:val="auto"/>
          <w:sz w:val="28"/>
          <w:szCs w:val="21"/>
          <w:highlight w:val="none"/>
          <w:lang w:val="en-US" w:eastAsia="zh-CN"/>
        </w:rPr>
        <w:t>各二级</w:t>
      </w:r>
      <w:r>
        <w:rPr>
          <w:rFonts w:hint="eastAsia" w:ascii="仿宋" w:hAnsi="仿宋" w:eastAsia="仿宋" w:cs="Times New Roman"/>
          <w:color w:val="auto"/>
          <w:sz w:val="28"/>
          <w:szCs w:val="21"/>
          <w:highlight w:val="none"/>
        </w:rPr>
        <w:t>学院推荐参加学校</w:t>
      </w:r>
      <w:r>
        <w:rPr>
          <w:rFonts w:ascii="仿宋" w:hAnsi="仿宋" w:eastAsia="仿宋" w:cs="Times New Roman"/>
          <w:color w:val="auto"/>
          <w:sz w:val="28"/>
          <w:szCs w:val="21"/>
          <w:highlight w:val="none"/>
        </w:rPr>
        <w:t>决赛</w:t>
      </w:r>
      <w:r>
        <w:rPr>
          <w:rFonts w:hint="eastAsia" w:ascii="仿宋" w:hAnsi="仿宋" w:eastAsia="仿宋" w:cs="Times New Roman"/>
          <w:color w:val="auto"/>
          <w:sz w:val="28"/>
          <w:szCs w:val="21"/>
          <w:highlight w:val="none"/>
        </w:rPr>
        <w:t>的课程</w:t>
      </w:r>
      <w:r>
        <w:rPr>
          <w:rFonts w:hint="eastAsia" w:ascii="仿宋" w:hAnsi="仿宋" w:eastAsia="仿宋" w:cs="Times New Roman"/>
          <w:color w:val="auto"/>
          <w:sz w:val="28"/>
          <w:szCs w:val="21"/>
          <w:highlight w:val="none"/>
          <w:lang w:val="en-US" w:eastAsia="zh-CN"/>
        </w:rPr>
        <w:t>不少于3门，主讲教师应包括正高、副高和中级及以下三类职称</w:t>
      </w:r>
      <w:r>
        <w:rPr>
          <w:rFonts w:hint="eastAsia" w:ascii="仿宋" w:hAnsi="仿宋" w:eastAsia="仿宋" w:cs="Times New Roman"/>
          <w:color w:val="auto"/>
          <w:sz w:val="28"/>
          <w:szCs w:val="21"/>
          <w:highlight w:val="none"/>
        </w:rPr>
        <w:t>。</w:t>
      </w:r>
    </w:p>
    <w:p w14:paraId="4E926BCE">
      <w:pPr>
        <w:adjustRightInd w:val="0"/>
        <w:snapToGrid w:val="0"/>
        <w:spacing w:line="360" w:lineRule="auto"/>
        <w:ind w:firstLine="560" w:firstLineChars="200"/>
        <w:rPr>
          <w:rFonts w:ascii="仿宋" w:hAnsi="仿宋" w:eastAsia="仿宋" w:cs="Times New Roman"/>
          <w:color w:val="auto"/>
          <w:sz w:val="28"/>
          <w:szCs w:val="21"/>
        </w:rPr>
      </w:pPr>
      <w:r>
        <w:rPr>
          <w:rFonts w:hint="eastAsia" w:ascii="仿宋" w:hAnsi="仿宋" w:eastAsia="仿宋" w:cs="Times New Roman"/>
          <w:color w:val="auto"/>
          <w:sz w:val="28"/>
          <w:szCs w:val="21"/>
        </w:rPr>
        <w:t>（</w:t>
      </w:r>
      <w:r>
        <w:rPr>
          <w:rFonts w:hint="eastAsia" w:ascii="仿宋" w:hAnsi="仿宋" w:eastAsia="仿宋" w:cs="Times New Roman"/>
          <w:color w:val="auto"/>
          <w:sz w:val="28"/>
          <w:szCs w:val="21"/>
          <w:lang w:val="en-US" w:eastAsia="zh-CN"/>
        </w:rPr>
        <w:t>三</w:t>
      </w:r>
      <w:r>
        <w:rPr>
          <w:rFonts w:hint="eastAsia" w:ascii="仿宋" w:hAnsi="仿宋" w:eastAsia="仿宋" w:cs="Times New Roman"/>
          <w:color w:val="auto"/>
          <w:sz w:val="28"/>
          <w:szCs w:val="21"/>
        </w:rPr>
        <w:t>）慎重</w:t>
      </w:r>
      <w:r>
        <w:rPr>
          <w:rFonts w:ascii="仿宋" w:hAnsi="仿宋" w:eastAsia="仿宋" w:cs="Times New Roman"/>
          <w:color w:val="auto"/>
          <w:sz w:val="28"/>
          <w:szCs w:val="21"/>
        </w:rPr>
        <w:t>确定团队成员</w:t>
      </w:r>
    </w:p>
    <w:p w14:paraId="576874E7">
      <w:pPr>
        <w:adjustRightInd w:val="0"/>
        <w:snapToGrid w:val="0"/>
        <w:spacing w:line="360" w:lineRule="auto"/>
        <w:ind w:firstLine="560" w:firstLineChars="200"/>
        <w:rPr>
          <w:rFonts w:ascii="仿宋" w:hAnsi="仿宋" w:eastAsia="仿宋" w:cs="Times New Roman"/>
          <w:b/>
          <w:bCs/>
          <w:color w:val="auto"/>
          <w:sz w:val="28"/>
          <w:szCs w:val="21"/>
        </w:rPr>
      </w:pPr>
      <w:r>
        <w:rPr>
          <w:rFonts w:hint="eastAsia" w:ascii="仿宋" w:hAnsi="仿宋" w:eastAsia="仿宋" w:cs="Times New Roman"/>
          <w:color w:val="auto"/>
          <w:sz w:val="28"/>
          <w:szCs w:val="21"/>
        </w:rPr>
        <w:t>请</w:t>
      </w:r>
      <w:r>
        <w:rPr>
          <w:rFonts w:ascii="仿宋" w:hAnsi="仿宋" w:eastAsia="仿宋" w:cs="Times New Roman"/>
          <w:color w:val="auto"/>
          <w:sz w:val="28"/>
          <w:szCs w:val="21"/>
        </w:rPr>
        <w:t>各参赛团队高度重视</w:t>
      </w:r>
      <w:r>
        <w:rPr>
          <w:rFonts w:hint="eastAsia" w:ascii="仿宋" w:hAnsi="仿宋" w:eastAsia="仿宋" w:cs="Times New Roman"/>
          <w:color w:val="auto"/>
          <w:sz w:val="28"/>
          <w:szCs w:val="21"/>
        </w:rPr>
        <w:t>团队</w:t>
      </w:r>
      <w:r>
        <w:rPr>
          <w:rFonts w:ascii="仿宋" w:hAnsi="仿宋" w:eastAsia="仿宋" w:cs="Times New Roman"/>
          <w:color w:val="auto"/>
          <w:sz w:val="28"/>
          <w:szCs w:val="21"/>
        </w:rPr>
        <w:t>构成</w:t>
      </w:r>
      <w:r>
        <w:rPr>
          <w:rFonts w:hint="eastAsia" w:ascii="仿宋" w:hAnsi="仿宋" w:eastAsia="仿宋" w:cs="Times New Roman"/>
          <w:color w:val="auto"/>
          <w:sz w:val="28"/>
          <w:szCs w:val="21"/>
        </w:rPr>
        <w:t>，对照参赛</w:t>
      </w:r>
      <w:r>
        <w:rPr>
          <w:rFonts w:ascii="仿宋" w:hAnsi="仿宋" w:eastAsia="仿宋" w:cs="Times New Roman"/>
          <w:color w:val="auto"/>
          <w:sz w:val="28"/>
          <w:szCs w:val="21"/>
        </w:rPr>
        <w:t>条件、</w:t>
      </w:r>
      <w:r>
        <w:rPr>
          <w:rFonts w:hint="eastAsia" w:ascii="仿宋" w:hAnsi="仿宋" w:eastAsia="仿宋" w:cs="Times New Roman"/>
          <w:color w:val="auto"/>
          <w:sz w:val="28"/>
          <w:szCs w:val="21"/>
        </w:rPr>
        <w:t>比赛</w:t>
      </w:r>
      <w:r>
        <w:rPr>
          <w:rFonts w:ascii="仿宋" w:hAnsi="仿宋" w:eastAsia="仿宋" w:cs="Times New Roman"/>
          <w:color w:val="auto"/>
          <w:sz w:val="28"/>
          <w:szCs w:val="21"/>
        </w:rPr>
        <w:t>内容和评价指标</w:t>
      </w:r>
      <w:r>
        <w:rPr>
          <w:rFonts w:hint="eastAsia" w:ascii="仿宋" w:hAnsi="仿宋" w:eastAsia="仿宋" w:cs="Times New Roman"/>
          <w:color w:val="auto"/>
          <w:sz w:val="28"/>
          <w:szCs w:val="21"/>
        </w:rPr>
        <w:t>，慎重挑选</w:t>
      </w:r>
      <w:r>
        <w:rPr>
          <w:rFonts w:ascii="仿宋" w:hAnsi="仿宋" w:eastAsia="仿宋" w:cs="Times New Roman"/>
          <w:color w:val="auto"/>
          <w:sz w:val="28"/>
          <w:szCs w:val="21"/>
        </w:rPr>
        <w:t>主讲教师</w:t>
      </w:r>
      <w:r>
        <w:rPr>
          <w:rFonts w:hint="eastAsia" w:ascii="仿宋" w:hAnsi="仿宋" w:eastAsia="仿宋" w:cs="Times New Roman"/>
          <w:color w:val="auto"/>
          <w:sz w:val="28"/>
          <w:szCs w:val="21"/>
        </w:rPr>
        <w:t>及课程教学团队成员。校赛、省赛、全国赛课程团队应保持一致。</w:t>
      </w:r>
    </w:p>
    <w:p w14:paraId="6A4652A9">
      <w:pPr>
        <w:adjustRightInd w:val="0"/>
        <w:snapToGrid w:val="0"/>
        <w:spacing w:line="360" w:lineRule="auto"/>
        <w:ind w:firstLine="560" w:firstLineChars="200"/>
        <w:rPr>
          <w:rFonts w:ascii="仿宋" w:hAnsi="仿宋" w:eastAsia="仿宋" w:cs="Times New Roman"/>
          <w:color w:val="auto"/>
          <w:sz w:val="28"/>
          <w:szCs w:val="21"/>
        </w:rPr>
      </w:pPr>
      <w:r>
        <w:rPr>
          <w:rFonts w:hint="eastAsia" w:ascii="仿宋" w:hAnsi="仿宋" w:eastAsia="仿宋" w:cs="Times New Roman"/>
          <w:color w:val="auto"/>
          <w:sz w:val="28"/>
          <w:szCs w:val="21"/>
        </w:rPr>
        <w:t>1.主讲教师</w:t>
      </w:r>
      <w:r>
        <w:rPr>
          <w:rFonts w:ascii="仿宋" w:hAnsi="仿宋" w:eastAsia="仿宋" w:cs="Times New Roman"/>
          <w:color w:val="auto"/>
          <w:sz w:val="28"/>
          <w:szCs w:val="21"/>
        </w:rPr>
        <w:t>和团队成员</w:t>
      </w:r>
      <w:r>
        <w:rPr>
          <w:rFonts w:hint="eastAsia" w:ascii="仿宋" w:hAnsi="仿宋" w:eastAsia="仿宋" w:cs="Times New Roman"/>
          <w:color w:val="auto"/>
          <w:sz w:val="28"/>
          <w:szCs w:val="21"/>
        </w:rPr>
        <w:t>应以参赛课程为纽带，与课程建设、课程教学改革有实质性联系，</w:t>
      </w:r>
      <w:r>
        <w:rPr>
          <w:rFonts w:ascii="仿宋" w:hAnsi="仿宋" w:eastAsia="仿宋" w:cs="Times New Roman"/>
          <w:color w:val="auto"/>
          <w:sz w:val="28"/>
          <w:szCs w:val="21"/>
        </w:rPr>
        <w:t>都应对参赛课程</w:t>
      </w:r>
      <w:r>
        <w:rPr>
          <w:rFonts w:hint="eastAsia" w:ascii="仿宋" w:hAnsi="仿宋" w:eastAsia="仿宋" w:cs="Times New Roman"/>
          <w:color w:val="auto"/>
          <w:sz w:val="28"/>
          <w:szCs w:val="21"/>
        </w:rPr>
        <w:t>的</w:t>
      </w:r>
      <w:r>
        <w:rPr>
          <w:rFonts w:ascii="仿宋" w:hAnsi="仿宋" w:eastAsia="仿宋" w:cs="Times New Roman"/>
          <w:color w:val="auto"/>
          <w:sz w:val="28"/>
          <w:szCs w:val="21"/>
        </w:rPr>
        <w:t>建设和教学创新有一定的贡献</w:t>
      </w:r>
      <w:r>
        <w:rPr>
          <w:rFonts w:hint="eastAsia" w:ascii="仿宋" w:hAnsi="仿宋" w:eastAsia="仿宋" w:cs="Times New Roman"/>
          <w:color w:val="auto"/>
          <w:sz w:val="28"/>
          <w:szCs w:val="21"/>
        </w:rPr>
        <w:t>。</w:t>
      </w:r>
    </w:p>
    <w:p w14:paraId="1FE34907">
      <w:pPr>
        <w:adjustRightInd w:val="0"/>
        <w:snapToGrid w:val="0"/>
        <w:spacing w:line="360" w:lineRule="auto"/>
        <w:ind w:firstLine="560" w:firstLineChars="200"/>
        <w:rPr>
          <w:rFonts w:ascii="仿宋" w:hAnsi="仿宋" w:eastAsia="仿宋" w:cs="Times New Roman"/>
          <w:color w:val="auto"/>
          <w:sz w:val="28"/>
          <w:szCs w:val="21"/>
        </w:rPr>
      </w:pPr>
      <w:r>
        <w:rPr>
          <w:rFonts w:ascii="仿宋" w:hAnsi="仿宋" w:eastAsia="仿宋" w:cs="Times New Roman"/>
          <w:color w:val="auto"/>
          <w:sz w:val="28"/>
          <w:szCs w:val="21"/>
        </w:rPr>
        <w:t>2.</w:t>
      </w:r>
      <w:r>
        <w:rPr>
          <w:rFonts w:hint="eastAsia" w:ascii="仿宋" w:hAnsi="仿宋" w:eastAsia="仿宋" w:cs="Times New Roman"/>
          <w:color w:val="auto"/>
          <w:sz w:val="28"/>
          <w:szCs w:val="21"/>
        </w:rPr>
        <w:t>择优推荐</w:t>
      </w:r>
      <w:r>
        <w:rPr>
          <w:rFonts w:hint="eastAsia" w:ascii="仿宋" w:hAnsi="仿宋" w:eastAsia="仿宋" w:cs="Times New Roman"/>
          <w:color w:val="auto"/>
          <w:sz w:val="28"/>
          <w:szCs w:val="21"/>
          <w:lang w:eastAsia="zh-CN"/>
        </w:rPr>
        <w:t>。</w:t>
      </w:r>
      <w:r>
        <w:rPr>
          <w:rFonts w:ascii="仿宋" w:hAnsi="仿宋" w:eastAsia="仿宋" w:cs="Times New Roman"/>
          <w:color w:val="auto"/>
          <w:sz w:val="28"/>
          <w:szCs w:val="21"/>
        </w:rPr>
        <w:t>竞赛侧重参赛课程的</w:t>
      </w:r>
      <w:r>
        <w:rPr>
          <w:rFonts w:hint="eastAsia" w:ascii="仿宋" w:hAnsi="仿宋" w:eastAsia="仿宋" w:cs="Times New Roman"/>
          <w:color w:val="auto"/>
          <w:sz w:val="28"/>
          <w:szCs w:val="21"/>
        </w:rPr>
        <w:t>教学创新</w:t>
      </w:r>
      <w:r>
        <w:rPr>
          <w:rFonts w:hint="eastAsia" w:ascii="仿宋" w:hAnsi="仿宋" w:eastAsia="仿宋" w:cs="Times New Roman"/>
          <w:color w:val="auto"/>
          <w:sz w:val="28"/>
          <w:szCs w:val="21"/>
          <w:lang w:eastAsia="zh-CN"/>
        </w:rPr>
        <w:t>，</w:t>
      </w:r>
      <w:r>
        <w:rPr>
          <w:rFonts w:hint="eastAsia" w:ascii="仿宋" w:hAnsi="仿宋" w:eastAsia="仿宋" w:cs="Times New Roman"/>
          <w:color w:val="auto"/>
          <w:sz w:val="28"/>
          <w:szCs w:val="21"/>
        </w:rPr>
        <w:t>应择优推荐教学理念及思路明确、创新方法及途径清晰、创新成效显著、课堂教学综合能力强、有教学类建设立项或奖励、发表教研论文较多、人才培养成效显著等的教师（团队）。同时，主讲教师应有较高的课堂教学水平。教学类奖励及建设立项应与参赛课程相关，包括：教学成果奖、一流本科课程、教学名师、教学竞赛获奖、规划教材，线上线下混合课程、在线开放课程、虚拟仿真实验教学项目等线上教学资源，教学技术类奖励和项目，教改项目，人才培养成果等。</w:t>
      </w:r>
    </w:p>
    <w:p w14:paraId="251EC0D6">
      <w:pPr>
        <w:adjustRightInd w:val="0"/>
        <w:snapToGrid w:val="0"/>
        <w:spacing w:line="360" w:lineRule="auto"/>
        <w:ind w:firstLine="560" w:firstLineChars="200"/>
        <w:rPr>
          <w:rFonts w:ascii="仿宋" w:hAnsi="仿宋" w:eastAsia="仿宋" w:cs="Times New Roman"/>
          <w:b/>
          <w:bCs/>
          <w:color w:val="auto"/>
          <w:sz w:val="28"/>
          <w:szCs w:val="21"/>
        </w:rPr>
      </w:pPr>
      <w:r>
        <w:rPr>
          <w:rFonts w:hint="eastAsia" w:ascii="仿宋" w:hAnsi="仿宋" w:eastAsia="仿宋" w:cs="Times New Roman"/>
          <w:color w:val="auto"/>
          <w:sz w:val="28"/>
          <w:szCs w:val="21"/>
        </w:rPr>
        <w:t>3.经</w:t>
      </w:r>
      <w:r>
        <w:rPr>
          <w:rFonts w:ascii="仿宋" w:hAnsi="仿宋" w:eastAsia="仿宋" w:cs="Times New Roman"/>
          <w:color w:val="auto"/>
          <w:sz w:val="28"/>
          <w:szCs w:val="21"/>
        </w:rPr>
        <w:t>校内</w:t>
      </w:r>
      <w:r>
        <w:rPr>
          <w:rFonts w:hint="eastAsia" w:ascii="仿宋" w:hAnsi="仿宋" w:eastAsia="仿宋" w:cs="Times New Roman"/>
          <w:color w:val="auto"/>
          <w:sz w:val="28"/>
          <w:szCs w:val="21"/>
        </w:rPr>
        <w:t>选拔推荐</w:t>
      </w:r>
      <w:r>
        <w:rPr>
          <w:rFonts w:ascii="仿宋" w:hAnsi="仿宋" w:eastAsia="仿宋" w:cs="Times New Roman"/>
          <w:color w:val="auto"/>
          <w:sz w:val="28"/>
          <w:szCs w:val="21"/>
        </w:rPr>
        <w:t>参加</w:t>
      </w:r>
      <w:r>
        <w:rPr>
          <w:rFonts w:hint="eastAsia" w:ascii="仿宋" w:hAnsi="仿宋" w:eastAsia="仿宋" w:cs="Times New Roman"/>
          <w:color w:val="auto"/>
          <w:sz w:val="28"/>
          <w:szCs w:val="21"/>
        </w:rPr>
        <w:t>广东省</w:t>
      </w:r>
      <w:r>
        <w:rPr>
          <w:rFonts w:ascii="仿宋" w:hAnsi="仿宋" w:eastAsia="仿宋" w:cs="Times New Roman"/>
          <w:color w:val="auto"/>
          <w:sz w:val="28"/>
          <w:szCs w:val="21"/>
        </w:rPr>
        <w:t>赛</w:t>
      </w:r>
      <w:r>
        <w:rPr>
          <w:rFonts w:hint="eastAsia" w:ascii="仿宋" w:hAnsi="仿宋" w:eastAsia="仿宋" w:cs="Times New Roman"/>
          <w:color w:val="auto"/>
          <w:sz w:val="28"/>
          <w:szCs w:val="21"/>
        </w:rPr>
        <w:t>的课程教学团队</w:t>
      </w:r>
      <w:r>
        <w:rPr>
          <w:rFonts w:ascii="仿宋" w:hAnsi="仿宋" w:eastAsia="仿宋" w:cs="Times New Roman"/>
          <w:color w:val="auto"/>
          <w:sz w:val="28"/>
          <w:szCs w:val="21"/>
        </w:rPr>
        <w:t>，</w:t>
      </w:r>
      <w:r>
        <w:rPr>
          <w:rFonts w:hint="eastAsia" w:ascii="仿宋" w:hAnsi="仿宋" w:eastAsia="仿宋" w:cs="Times New Roman"/>
          <w:color w:val="auto"/>
          <w:sz w:val="28"/>
          <w:szCs w:val="21"/>
        </w:rPr>
        <w:t>课程名称</w:t>
      </w:r>
      <w:r>
        <w:rPr>
          <w:rFonts w:ascii="仿宋" w:hAnsi="仿宋" w:eastAsia="仿宋" w:cs="Times New Roman"/>
          <w:color w:val="auto"/>
          <w:sz w:val="28"/>
          <w:szCs w:val="21"/>
        </w:rPr>
        <w:t>、</w:t>
      </w:r>
      <w:r>
        <w:rPr>
          <w:rFonts w:hint="eastAsia" w:ascii="仿宋" w:hAnsi="仿宋" w:eastAsia="仿宋" w:cs="Times New Roman"/>
          <w:color w:val="auto"/>
          <w:sz w:val="28"/>
          <w:szCs w:val="21"/>
        </w:rPr>
        <w:t>主讲教师不能变更，团队</w:t>
      </w:r>
      <w:r>
        <w:rPr>
          <w:rFonts w:ascii="仿宋" w:hAnsi="仿宋" w:eastAsia="仿宋" w:cs="Times New Roman"/>
          <w:color w:val="auto"/>
          <w:sz w:val="28"/>
          <w:szCs w:val="21"/>
        </w:rPr>
        <w:t>成员不能</w:t>
      </w:r>
      <w:r>
        <w:rPr>
          <w:rFonts w:hint="eastAsia" w:ascii="仿宋" w:hAnsi="仿宋" w:eastAsia="仿宋" w:cs="Times New Roman"/>
          <w:color w:val="auto"/>
          <w:sz w:val="28"/>
          <w:szCs w:val="21"/>
        </w:rPr>
        <w:t>更换、</w:t>
      </w:r>
      <w:r>
        <w:rPr>
          <w:rFonts w:ascii="仿宋" w:hAnsi="仿宋" w:eastAsia="仿宋" w:cs="Times New Roman"/>
          <w:color w:val="auto"/>
          <w:sz w:val="28"/>
          <w:szCs w:val="21"/>
        </w:rPr>
        <w:t>只能减少</w:t>
      </w:r>
      <w:r>
        <w:rPr>
          <w:rFonts w:hint="eastAsia" w:ascii="仿宋" w:hAnsi="仿宋" w:eastAsia="仿宋" w:cs="Times New Roman"/>
          <w:color w:val="auto"/>
          <w:sz w:val="28"/>
          <w:szCs w:val="21"/>
        </w:rPr>
        <w:t>不能</w:t>
      </w:r>
      <w:r>
        <w:rPr>
          <w:rFonts w:ascii="仿宋" w:hAnsi="仿宋" w:eastAsia="仿宋" w:cs="Times New Roman"/>
          <w:color w:val="auto"/>
          <w:sz w:val="28"/>
          <w:szCs w:val="21"/>
        </w:rPr>
        <w:t>增加</w:t>
      </w:r>
      <w:r>
        <w:rPr>
          <w:rFonts w:hint="eastAsia" w:ascii="仿宋" w:hAnsi="仿宋" w:eastAsia="仿宋" w:cs="Times New Roman"/>
          <w:color w:val="auto"/>
          <w:sz w:val="28"/>
          <w:szCs w:val="21"/>
        </w:rPr>
        <w:t>。</w:t>
      </w:r>
    </w:p>
    <w:p w14:paraId="4FA5B081">
      <w:pPr>
        <w:adjustRightInd w:val="0"/>
        <w:snapToGrid w:val="0"/>
        <w:spacing w:line="360" w:lineRule="auto"/>
        <w:ind w:firstLine="565" w:firstLineChars="201"/>
        <w:rPr>
          <w:rFonts w:ascii="仿宋" w:hAnsi="仿宋" w:eastAsia="仿宋" w:cs="Times New Roman"/>
          <w:b/>
          <w:bCs/>
          <w:color w:val="auto"/>
          <w:sz w:val="28"/>
          <w:szCs w:val="21"/>
        </w:rPr>
      </w:pPr>
      <w:r>
        <w:rPr>
          <w:rFonts w:hint="eastAsia" w:ascii="仿宋" w:hAnsi="仿宋" w:eastAsia="仿宋" w:cs="Times New Roman"/>
          <w:b/>
          <w:bCs/>
          <w:color w:val="auto"/>
          <w:sz w:val="28"/>
          <w:szCs w:val="21"/>
          <w:lang w:val="en-US" w:eastAsia="zh-CN"/>
        </w:rPr>
        <w:t>四</w:t>
      </w:r>
      <w:r>
        <w:rPr>
          <w:rFonts w:ascii="仿宋" w:hAnsi="仿宋" w:eastAsia="仿宋" w:cs="Times New Roman"/>
          <w:b/>
          <w:bCs/>
          <w:color w:val="auto"/>
          <w:sz w:val="28"/>
          <w:szCs w:val="21"/>
        </w:rPr>
        <w:t>、</w:t>
      </w:r>
      <w:r>
        <w:rPr>
          <w:rFonts w:hint="eastAsia" w:ascii="仿宋" w:hAnsi="仿宋" w:eastAsia="仿宋" w:cs="Times New Roman"/>
          <w:b/>
          <w:bCs/>
          <w:color w:val="auto"/>
          <w:sz w:val="28"/>
          <w:szCs w:val="21"/>
        </w:rPr>
        <w:t>赛制</w:t>
      </w:r>
    </w:p>
    <w:p w14:paraId="042F781D">
      <w:pPr>
        <w:adjustRightInd w:val="0"/>
        <w:snapToGrid w:val="0"/>
        <w:spacing w:line="360" w:lineRule="auto"/>
        <w:ind w:firstLine="420" w:firstLineChars="150"/>
        <w:rPr>
          <w:rFonts w:ascii="仿宋" w:hAnsi="仿宋" w:eastAsia="仿宋" w:cs="Times New Roman"/>
          <w:color w:val="auto"/>
          <w:sz w:val="28"/>
          <w:szCs w:val="21"/>
        </w:rPr>
      </w:pPr>
      <w:r>
        <w:rPr>
          <w:rFonts w:hint="eastAsia" w:ascii="仿宋" w:hAnsi="仿宋" w:eastAsia="仿宋" w:cs="Times New Roman"/>
          <w:color w:val="auto"/>
          <w:sz w:val="28"/>
          <w:szCs w:val="21"/>
        </w:rPr>
        <w:t>（一）分组</w:t>
      </w:r>
      <w:r>
        <w:rPr>
          <w:rFonts w:ascii="仿宋" w:hAnsi="仿宋" w:eastAsia="仿宋" w:cs="Times New Roman"/>
          <w:color w:val="auto"/>
          <w:sz w:val="28"/>
          <w:szCs w:val="21"/>
        </w:rPr>
        <w:t>竞赛</w:t>
      </w:r>
    </w:p>
    <w:p w14:paraId="380920B9">
      <w:pPr>
        <w:adjustRightInd w:val="0"/>
        <w:snapToGrid w:val="0"/>
        <w:spacing w:line="360" w:lineRule="auto"/>
        <w:ind w:firstLine="560" w:firstLineChars="200"/>
        <w:rPr>
          <w:rFonts w:ascii="仿宋" w:hAnsi="仿宋" w:eastAsia="仿宋" w:cs="Times New Roman"/>
          <w:color w:val="auto"/>
          <w:sz w:val="28"/>
          <w:szCs w:val="21"/>
        </w:rPr>
      </w:pPr>
      <w:r>
        <w:rPr>
          <w:rFonts w:hint="eastAsia" w:ascii="仿宋" w:hAnsi="仿宋" w:eastAsia="仿宋" w:cs="Times New Roman"/>
          <w:color w:val="auto"/>
          <w:sz w:val="28"/>
          <w:szCs w:val="21"/>
        </w:rPr>
        <w:t>为便于组织，</w:t>
      </w:r>
      <w:r>
        <w:rPr>
          <w:rFonts w:hint="eastAsia" w:ascii="仿宋" w:hAnsi="仿宋" w:eastAsia="仿宋" w:cs="Times New Roman"/>
          <w:color w:val="auto"/>
          <w:sz w:val="28"/>
          <w:szCs w:val="21"/>
          <w:lang w:val="en-US" w:eastAsia="zh-CN"/>
        </w:rPr>
        <w:t>学校决赛</w:t>
      </w:r>
      <w:r>
        <w:rPr>
          <w:rFonts w:hint="eastAsia" w:ascii="仿宋" w:hAnsi="仿宋" w:eastAsia="仿宋" w:cs="Times New Roman"/>
          <w:color w:val="auto"/>
          <w:sz w:val="28"/>
          <w:szCs w:val="21"/>
        </w:rPr>
        <w:t>按参赛主讲教师</w:t>
      </w:r>
      <w:r>
        <w:rPr>
          <w:rFonts w:hint="eastAsia" w:ascii="仿宋" w:hAnsi="仿宋" w:eastAsia="仿宋" w:cs="Times New Roman"/>
          <w:color w:val="auto"/>
          <w:sz w:val="28"/>
          <w:szCs w:val="21"/>
          <w:lang w:val="en-US" w:eastAsia="zh-CN"/>
        </w:rPr>
        <w:t>职称（</w:t>
      </w:r>
      <w:r>
        <w:rPr>
          <w:rFonts w:hint="eastAsia" w:ascii="仿宋" w:hAnsi="仿宋" w:eastAsia="仿宋" w:cs="Times New Roman"/>
          <w:color w:val="auto"/>
          <w:sz w:val="28"/>
          <w:szCs w:val="21"/>
          <w:highlight w:val="none"/>
          <w:lang w:val="en-US" w:eastAsia="zh-CN"/>
        </w:rPr>
        <w:t>正高、副高和中级及以下</w:t>
      </w:r>
      <w:r>
        <w:rPr>
          <w:rFonts w:hint="eastAsia" w:ascii="仿宋" w:hAnsi="仿宋" w:eastAsia="仿宋" w:cs="Times New Roman"/>
          <w:color w:val="auto"/>
          <w:sz w:val="28"/>
          <w:szCs w:val="21"/>
          <w:lang w:val="en-US" w:eastAsia="zh-CN"/>
        </w:rPr>
        <w:t>）分三个</w:t>
      </w:r>
      <w:r>
        <w:rPr>
          <w:rFonts w:hint="eastAsia" w:ascii="仿宋" w:hAnsi="仿宋" w:eastAsia="仿宋" w:cs="Times New Roman"/>
          <w:color w:val="auto"/>
          <w:sz w:val="28"/>
          <w:szCs w:val="21"/>
        </w:rPr>
        <w:t>组别进行比赛。在此基础上，推荐</w:t>
      </w:r>
      <w:r>
        <w:rPr>
          <w:rFonts w:hint="eastAsia" w:ascii="仿宋" w:hAnsi="仿宋" w:eastAsia="仿宋" w:cs="Times New Roman"/>
          <w:color w:val="auto"/>
          <w:sz w:val="28"/>
          <w:szCs w:val="21"/>
          <w:lang w:val="en-US" w:eastAsia="zh-CN"/>
        </w:rPr>
        <w:t>参加广东省赛</w:t>
      </w:r>
      <w:r>
        <w:rPr>
          <w:rFonts w:hint="eastAsia" w:ascii="仿宋" w:hAnsi="仿宋" w:eastAsia="仿宋" w:cs="Times New Roman"/>
          <w:color w:val="auto"/>
          <w:sz w:val="28"/>
          <w:szCs w:val="21"/>
        </w:rPr>
        <w:t>人选时，综合考虑对接</w:t>
      </w:r>
      <w:r>
        <w:rPr>
          <w:rFonts w:hint="eastAsia" w:ascii="仿宋" w:hAnsi="仿宋" w:eastAsia="仿宋" w:cs="Times New Roman"/>
          <w:color w:val="auto"/>
          <w:sz w:val="28"/>
          <w:szCs w:val="21"/>
          <w:lang w:val="en-US" w:eastAsia="zh-CN"/>
        </w:rPr>
        <w:t>省</w:t>
      </w:r>
      <w:r>
        <w:rPr>
          <w:rFonts w:hint="eastAsia" w:ascii="仿宋" w:hAnsi="仿宋" w:eastAsia="仿宋" w:cs="Times New Roman"/>
          <w:color w:val="auto"/>
          <w:sz w:val="28"/>
          <w:szCs w:val="21"/>
        </w:rPr>
        <w:t>赛的组别结构、主讲教师职称结构等。</w:t>
      </w:r>
    </w:p>
    <w:p w14:paraId="10504B82">
      <w:pPr>
        <w:adjustRightInd w:val="0"/>
        <w:snapToGrid w:val="0"/>
        <w:spacing w:line="360" w:lineRule="auto"/>
        <w:ind w:firstLine="420" w:firstLineChars="150"/>
        <w:rPr>
          <w:rFonts w:ascii="仿宋" w:hAnsi="仿宋" w:eastAsia="仿宋" w:cs="Times New Roman"/>
          <w:bCs/>
          <w:color w:val="auto"/>
          <w:sz w:val="28"/>
          <w:szCs w:val="21"/>
        </w:rPr>
      </w:pPr>
      <w:r>
        <w:rPr>
          <w:rFonts w:hint="eastAsia" w:ascii="仿宋" w:hAnsi="仿宋" w:eastAsia="仿宋" w:cs="Times New Roman"/>
          <w:bCs/>
          <w:color w:val="auto"/>
          <w:sz w:val="28"/>
          <w:szCs w:val="21"/>
        </w:rPr>
        <w:t>（二）竞赛</w:t>
      </w:r>
      <w:r>
        <w:rPr>
          <w:rFonts w:ascii="仿宋" w:hAnsi="仿宋" w:eastAsia="仿宋" w:cs="Times New Roman"/>
          <w:bCs/>
          <w:color w:val="auto"/>
          <w:sz w:val="28"/>
          <w:szCs w:val="21"/>
        </w:rPr>
        <w:t>语言</w:t>
      </w:r>
    </w:p>
    <w:p w14:paraId="3B9C19FB">
      <w:pPr>
        <w:adjustRightInd w:val="0"/>
        <w:snapToGrid w:val="0"/>
        <w:spacing w:line="360" w:lineRule="auto"/>
        <w:ind w:firstLine="420" w:firstLineChars="150"/>
        <w:rPr>
          <w:rFonts w:ascii="仿宋" w:hAnsi="仿宋" w:eastAsia="仿宋" w:cs="Times New Roman"/>
          <w:bCs/>
          <w:color w:val="auto"/>
          <w:sz w:val="28"/>
          <w:szCs w:val="21"/>
        </w:rPr>
      </w:pPr>
      <w:r>
        <w:rPr>
          <w:rFonts w:hint="eastAsia" w:ascii="仿宋" w:hAnsi="仿宋" w:eastAsia="仿宋" w:cs="Times New Roman"/>
          <w:bCs/>
          <w:color w:val="auto"/>
          <w:sz w:val="28"/>
          <w:szCs w:val="21"/>
        </w:rPr>
        <w:t>除</w:t>
      </w:r>
      <w:r>
        <w:rPr>
          <w:rFonts w:ascii="仿宋" w:hAnsi="仿宋" w:eastAsia="仿宋" w:cs="Times New Roman"/>
          <w:bCs/>
          <w:color w:val="auto"/>
          <w:sz w:val="28"/>
          <w:szCs w:val="21"/>
        </w:rPr>
        <w:t>外语</w:t>
      </w:r>
      <w:r>
        <w:rPr>
          <w:rFonts w:hint="eastAsia" w:ascii="仿宋" w:hAnsi="仿宋" w:eastAsia="仿宋" w:cs="Times New Roman"/>
          <w:bCs/>
          <w:color w:val="auto"/>
          <w:sz w:val="28"/>
          <w:szCs w:val="21"/>
        </w:rPr>
        <w:t>类</w:t>
      </w:r>
      <w:r>
        <w:rPr>
          <w:rFonts w:ascii="仿宋" w:hAnsi="仿宋" w:eastAsia="仿宋" w:cs="Times New Roman"/>
          <w:bCs/>
          <w:color w:val="auto"/>
          <w:sz w:val="28"/>
          <w:szCs w:val="21"/>
        </w:rPr>
        <w:t>专业可用</w:t>
      </w:r>
      <w:r>
        <w:rPr>
          <w:rFonts w:hint="eastAsia" w:ascii="仿宋" w:hAnsi="仿宋" w:eastAsia="仿宋" w:cs="Times New Roman"/>
          <w:bCs/>
          <w:color w:val="auto"/>
          <w:sz w:val="28"/>
          <w:szCs w:val="21"/>
        </w:rPr>
        <w:t>中文、外语双语外</w:t>
      </w:r>
      <w:r>
        <w:rPr>
          <w:rFonts w:ascii="仿宋" w:hAnsi="仿宋" w:eastAsia="仿宋" w:cs="Times New Roman"/>
          <w:bCs/>
          <w:color w:val="auto"/>
          <w:sz w:val="28"/>
          <w:szCs w:val="21"/>
        </w:rPr>
        <w:t>，</w:t>
      </w:r>
      <w:r>
        <w:rPr>
          <w:rFonts w:hint="eastAsia" w:ascii="仿宋" w:hAnsi="仿宋" w:eastAsia="仿宋" w:cs="Times New Roman"/>
          <w:bCs/>
          <w:color w:val="auto"/>
          <w:sz w:val="28"/>
          <w:szCs w:val="21"/>
        </w:rPr>
        <w:t>原则上，</w:t>
      </w:r>
      <w:r>
        <w:rPr>
          <w:rFonts w:ascii="仿宋" w:hAnsi="仿宋" w:eastAsia="仿宋" w:cs="Times New Roman"/>
          <w:bCs/>
          <w:color w:val="auto"/>
          <w:sz w:val="28"/>
          <w:szCs w:val="21"/>
        </w:rPr>
        <w:t>其他专业（</w:t>
      </w:r>
      <w:r>
        <w:rPr>
          <w:rFonts w:hint="eastAsia" w:ascii="仿宋" w:hAnsi="仿宋" w:eastAsia="仿宋" w:cs="Times New Roman"/>
          <w:bCs/>
          <w:color w:val="auto"/>
          <w:sz w:val="28"/>
          <w:szCs w:val="21"/>
        </w:rPr>
        <w:t>包括</w:t>
      </w:r>
      <w:r>
        <w:rPr>
          <w:rFonts w:ascii="仿宋" w:hAnsi="仿宋" w:eastAsia="仿宋" w:cs="Times New Roman"/>
          <w:bCs/>
          <w:color w:val="auto"/>
          <w:sz w:val="28"/>
          <w:szCs w:val="21"/>
        </w:rPr>
        <w:t>全英语教学</w:t>
      </w:r>
      <w:r>
        <w:rPr>
          <w:rFonts w:hint="eastAsia" w:ascii="仿宋" w:hAnsi="仿宋" w:eastAsia="仿宋" w:cs="Times New Roman"/>
          <w:bCs/>
          <w:color w:val="auto"/>
          <w:sz w:val="28"/>
          <w:szCs w:val="21"/>
        </w:rPr>
        <w:t>的非</w:t>
      </w:r>
      <w:r>
        <w:rPr>
          <w:rFonts w:ascii="仿宋" w:hAnsi="仿宋" w:eastAsia="仿宋" w:cs="Times New Roman"/>
          <w:bCs/>
          <w:color w:val="auto"/>
          <w:sz w:val="28"/>
          <w:szCs w:val="21"/>
        </w:rPr>
        <w:t>外语类专业）</w:t>
      </w:r>
      <w:r>
        <w:rPr>
          <w:rFonts w:hint="eastAsia" w:ascii="仿宋" w:hAnsi="仿宋" w:eastAsia="仿宋" w:cs="Times New Roman"/>
          <w:bCs/>
          <w:color w:val="auto"/>
          <w:sz w:val="28"/>
          <w:szCs w:val="21"/>
        </w:rPr>
        <w:t>提交的</w:t>
      </w:r>
      <w:r>
        <w:rPr>
          <w:rFonts w:ascii="仿宋" w:hAnsi="仿宋" w:eastAsia="仿宋" w:cs="Times New Roman"/>
          <w:bCs/>
          <w:color w:val="auto"/>
          <w:sz w:val="28"/>
          <w:szCs w:val="21"/>
        </w:rPr>
        <w:t>参赛材料和授课语言均用中文。</w:t>
      </w:r>
    </w:p>
    <w:p w14:paraId="44827A58">
      <w:pPr>
        <w:adjustRightInd w:val="0"/>
        <w:snapToGrid w:val="0"/>
        <w:spacing w:line="360" w:lineRule="auto"/>
        <w:ind w:firstLine="420" w:firstLineChars="150"/>
        <w:rPr>
          <w:rFonts w:ascii="仿宋" w:hAnsi="仿宋" w:eastAsia="仿宋" w:cs="Times New Roman"/>
          <w:color w:val="auto"/>
          <w:sz w:val="28"/>
          <w:szCs w:val="21"/>
        </w:rPr>
      </w:pPr>
      <w:r>
        <w:rPr>
          <w:rFonts w:hint="eastAsia" w:ascii="仿宋" w:hAnsi="仿宋" w:eastAsia="仿宋" w:cs="Times New Roman"/>
          <w:color w:val="auto"/>
          <w:sz w:val="28"/>
          <w:szCs w:val="21"/>
        </w:rPr>
        <w:t>（三）学校</w:t>
      </w:r>
      <w:r>
        <w:rPr>
          <w:rFonts w:ascii="仿宋" w:hAnsi="仿宋" w:eastAsia="仿宋" w:cs="Times New Roman"/>
          <w:color w:val="auto"/>
          <w:sz w:val="28"/>
          <w:szCs w:val="21"/>
        </w:rPr>
        <w:t>决赛</w:t>
      </w:r>
      <w:r>
        <w:rPr>
          <w:rFonts w:hint="eastAsia" w:ascii="仿宋" w:hAnsi="仿宋" w:eastAsia="仿宋" w:cs="Times New Roman"/>
          <w:color w:val="auto"/>
          <w:sz w:val="28"/>
          <w:szCs w:val="21"/>
        </w:rPr>
        <w:t>环节</w:t>
      </w:r>
    </w:p>
    <w:p w14:paraId="270472C0">
      <w:pPr>
        <w:adjustRightInd w:val="0"/>
        <w:snapToGrid w:val="0"/>
        <w:spacing w:line="360" w:lineRule="auto"/>
        <w:ind w:firstLine="560" w:firstLineChars="200"/>
        <w:rPr>
          <w:rFonts w:ascii="仿宋" w:hAnsi="仿宋" w:eastAsia="仿宋" w:cs="Times New Roman"/>
          <w:color w:val="auto"/>
          <w:sz w:val="28"/>
          <w:szCs w:val="21"/>
        </w:rPr>
      </w:pPr>
      <w:r>
        <w:rPr>
          <w:rFonts w:hint="eastAsia" w:ascii="仿宋" w:hAnsi="仿宋" w:eastAsia="仿宋" w:cs="Times New Roman"/>
          <w:color w:val="auto"/>
          <w:sz w:val="28"/>
          <w:szCs w:val="21"/>
        </w:rPr>
        <w:t>1.</w:t>
      </w:r>
      <w:r>
        <w:rPr>
          <w:rFonts w:ascii="仿宋" w:hAnsi="仿宋" w:eastAsia="仿宋" w:cs="Times New Roman"/>
          <w:color w:val="auto"/>
          <w:sz w:val="28"/>
          <w:szCs w:val="21"/>
        </w:rPr>
        <w:t>分两个环节进行</w:t>
      </w:r>
    </w:p>
    <w:p w14:paraId="19F86DEB">
      <w:pPr>
        <w:adjustRightInd w:val="0"/>
        <w:snapToGrid w:val="0"/>
        <w:spacing w:line="360" w:lineRule="auto"/>
        <w:ind w:firstLine="560" w:firstLineChars="200"/>
        <w:rPr>
          <w:rFonts w:ascii="仿宋" w:hAnsi="仿宋" w:eastAsia="仿宋" w:cs="Times New Roman"/>
          <w:color w:val="auto"/>
          <w:sz w:val="28"/>
          <w:szCs w:val="21"/>
        </w:rPr>
      </w:pPr>
      <w:r>
        <w:rPr>
          <w:rFonts w:hint="eastAsia" w:ascii="仿宋" w:hAnsi="仿宋" w:eastAsia="仿宋" w:cs="Times New Roman"/>
          <w:color w:val="auto"/>
          <w:sz w:val="28"/>
          <w:szCs w:val="21"/>
          <w:highlight w:val="none"/>
        </w:rPr>
        <w:t>第一环节</w:t>
      </w:r>
      <w:r>
        <w:rPr>
          <w:rFonts w:hint="eastAsia" w:ascii="仿宋" w:hAnsi="仿宋" w:eastAsia="仿宋" w:cs="Times New Roman"/>
          <w:color w:val="auto"/>
          <w:sz w:val="28"/>
          <w:szCs w:val="21"/>
        </w:rPr>
        <w:t>为材料评审</w:t>
      </w:r>
      <w:r>
        <w:rPr>
          <w:rFonts w:hint="eastAsia" w:ascii="仿宋" w:hAnsi="仿宋" w:eastAsia="仿宋" w:cs="Times New Roman"/>
          <w:color w:val="auto"/>
          <w:sz w:val="28"/>
          <w:szCs w:val="21"/>
          <w:lang w:eastAsia="zh-CN"/>
        </w:rPr>
        <w:t>；第二环节为5分钟教学创新成果汇报+10分钟现场讲课</w:t>
      </w:r>
      <w:r>
        <w:rPr>
          <w:rFonts w:hint="eastAsia" w:ascii="仿宋" w:hAnsi="仿宋" w:eastAsia="仿宋" w:cs="Times New Roman"/>
          <w:color w:val="auto"/>
          <w:sz w:val="28"/>
          <w:szCs w:val="21"/>
        </w:rPr>
        <w:t>，通过第一环节遴选的教师，将进入</w:t>
      </w:r>
      <w:r>
        <w:rPr>
          <w:rFonts w:hint="eastAsia" w:ascii="仿宋" w:hAnsi="仿宋" w:eastAsia="仿宋" w:cs="Times New Roman"/>
          <w:color w:val="auto"/>
          <w:sz w:val="28"/>
          <w:szCs w:val="21"/>
          <w:highlight w:val="none"/>
        </w:rPr>
        <w:t>第二环节选拔</w:t>
      </w:r>
      <w:r>
        <w:rPr>
          <w:rFonts w:hint="eastAsia" w:ascii="仿宋" w:hAnsi="仿宋" w:eastAsia="仿宋" w:cs="Times New Roman"/>
          <w:color w:val="auto"/>
          <w:sz w:val="28"/>
          <w:szCs w:val="21"/>
        </w:rPr>
        <w:t>。</w:t>
      </w:r>
    </w:p>
    <w:p w14:paraId="2609B7CC">
      <w:pPr>
        <w:adjustRightInd w:val="0"/>
        <w:snapToGrid w:val="0"/>
        <w:spacing w:line="360" w:lineRule="auto"/>
        <w:ind w:firstLine="560" w:firstLineChars="200"/>
        <w:rPr>
          <w:rFonts w:ascii="仿宋" w:hAnsi="仿宋" w:eastAsia="仿宋" w:cs="Times New Roman"/>
          <w:color w:val="auto"/>
          <w:sz w:val="28"/>
          <w:szCs w:val="21"/>
        </w:rPr>
      </w:pPr>
      <w:r>
        <w:rPr>
          <w:rFonts w:hint="eastAsia" w:ascii="仿宋" w:hAnsi="仿宋" w:eastAsia="仿宋" w:cs="Times New Roman"/>
          <w:color w:val="auto"/>
          <w:sz w:val="28"/>
          <w:szCs w:val="21"/>
        </w:rPr>
        <w:t>进入第二环节</w:t>
      </w:r>
      <w:r>
        <w:rPr>
          <w:rFonts w:ascii="仿宋" w:hAnsi="仿宋" w:eastAsia="仿宋" w:cs="Times New Roman"/>
          <w:color w:val="auto"/>
          <w:sz w:val="28"/>
          <w:szCs w:val="21"/>
        </w:rPr>
        <w:t>的</w:t>
      </w:r>
      <w:r>
        <w:rPr>
          <w:rFonts w:hint="eastAsia" w:ascii="仿宋" w:hAnsi="仿宋" w:eastAsia="仿宋" w:cs="Times New Roman"/>
          <w:color w:val="auto"/>
          <w:sz w:val="28"/>
          <w:szCs w:val="21"/>
        </w:rPr>
        <w:t>具体课程数实行</w:t>
      </w:r>
      <w:r>
        <w:rPr>
          <w:rFonts w:ascii="仿宋" w:hAnsi="仿宋" w:eastAsia="仿宋" w:cs="Times New Roman"/>
          <w:color w:val="auto"/>
          <w:sz w:val="28"/>
          <w:szCs w:val="21"/>
        </w:rPr>
        <w:t>限额</w:t>
      </w:r>
      <w:r>
        <w:rPr>
          <w:rFonts w:hint="eastAsia" w:ascii="仿宋" w:hAnsi="仿宋" w:eastAsia="仿宋" w:cs="Times New Roman"/>
          <w:color w:val="auto"/>
          <w:sz w:val="28"/>
          <w:szCs w:val="21"/>
        </w:rPr>
        <w:t>，将视广东省</w:t>
      </w:r>
      <w:r>
        <w:rPr>
          <w:rFonts w:hint="eastAsia" w:ascii="仿宋" w:hAnsi="仿宋" w:eastAsia="仿宋" w:cs="Times New Roman"/>
          <w:color w:val="auto"/>
          <w:sz w:val="28"/>
          <w:szCs w:val="21"/>
          <w:lang w:eastAsia="zh-CN"/>
        </w:rPr>
        <w:t>第六届</w:t>
      </w:r>
      <w:r>
        <w:rPr>
          <w:rFonts w:hint="eastAsia" w:ascii="仿宋" w:hAnsi="仿宋" w:eastAsia="仿宋" w:cs="Times New Roman"/>
          <w:color w:val="auto"/>
          <w:sz w:val="28"/>
          <w:szCs w:val="21"/>
        </w:rPr>
        <w:t>教师教学创新大赛分配推荐指标决定，原则上</w:t>
      </w:r>
      <w:r>
        <w:rPr>
          <w:rFonts w:ascii="仿宋" w:hAnsi="仿宋" w:eastAsia="仿宋" w:cs="Times New Roman"/>
          <w:color w:val="auto"/>
          <w:sz w:val="28"/>
          <w:szCs w:val="21"/>
        </w:rPr>
        <w:t>，</w:t>
      </w:r>
      <w:r>
        <w:rPr>
          <w:rFonts w:hint="eastAsia" w:ascii="仿宋" w:hAnsi="仿宋" w:eastAsia="仿宋" w:cs="Times New Roman"/>
          <w:color w:val="auto"/>
          <w:sz w:val="28"/>
          <w:szCs w:val="21"/>
        </w:rPr>
        <w:t>入围第二环节</w:t>
      </w:r>
      <w:r>
        <w:rPr>
          <w:rFonts w:ascii="仿宋" w:hAnsi="仿宋" w:eastAsia="仿宋" w:cs="Times New Roman"/>
          <w:color w:val="auto"/>
          <w:sz w:val="28"/>
          <w:szCs w:val="21"/>
        </w:rPr>
        <w:t>的</w:t>
      </w:r>
      <w:r>
        <w:rPr>
          <w:rFonts w:hint="eastAsia" w:ascii="仿宋" w:hAnsi="仿宋" w:eastAsia="仿宋" w:cs="Times New Roman"/>
          <w:color w:val="auto"/>
          <w:sz w:val="28"/>
          <w:szCs w:val="21"/>
        </w:rPr>
        <w:t>人数不低于广东省赛通知可推荐人数的</w:t>
      </w:r>
      <w:r>
        <w:rPr>
          <w:rFonts w:hint="eastAsia" w:ascii="仿宋" w:hAnsi="仿宋" w:eastAsia="仿宋" w:cs="Times New Roman"/>
          <w:color w:val="auto"/>
          <w:sz w:val="28"/>
          <w:szCs w:val="21"/>
          <w:highlight w:val="none"/>
          <w:lang w:val="en-US" w:eastAsia="zh-CN"/>
        </w:rPr>
        <w:t>3</w:t>
      </w:r>
      <w:r>
        <w:rPr>
          <w:rFonts w:hint="eastAsia" w:ascii="仿宋" w:hAnsi="仿宋" w:eastAsia="仿宋" w:cs="Times New Roman"/>
          <w:color w:val="auto"/>
          <w:sz w:val="28"/>
          <w:szCs w:val="21"/>
          <w:highlight w:val="none"/>
        </w:rPr>
        <w:t>倍</w:t>
      </w:r>
      <w:r>
        <w:rPr>
          <w:rFonts w:hint="eastAsia" w:ascii="仿宋" w:hAnsi="仿宋" w:eastAsia="仿宋" w:cs="Times New Roman"/>
          <w:color w:val="auto"/>
          <w:sz w:val="28"/>
          <w:szCs w:val="21"/>
        </w:rPr>
        <w:t>。</w:t>
      </w:r>
    </w:p>
    <w:p w14:paraId="27B01224">
      <w:pPr>
        <w:adjustRightInd w:val="0"/>
        <w:snapToGrid w:val="0"/>
        <w:spacing w:line="360" w:lineRule="auto"/>
        <w:ind w:firstLine="560" w:firstLineChars="200"/>
        <w:rPr>
          <w:rFonts w:hint="eastAsia" w:ascii="仿宋" w:hAnsi="仿宋" w:eastAsia="仿宋" w:cs="Times New Roman"/>
          <w:color w:val="auto"/>
          <w:sz w:val="28"/>
          <w:szCs w:val="21"/>
          <w:lang w:eastAsia="zh-CN"/>
        </w:rPr>
      </w:pPr>
      <w:r>
        <w:rPr>
          <w:rFonts w:hint="eastAsia" w:ascii="仿宋" w:hAnsi="仿宋" w:eastAsia="仿宋" w:cs="Times New Roman"/>
          <w:color w:val="auto"/>
          <w:sz w:val="28"/>
          <w:szCs w:val="21"/>
        </w:rPr>
        <w:t>2</w:t>
      </w:r>
      <w:r>
        <w:rPr>
          <w:rFonts w:ascii="仿宋" w:hAnsi="仿宋" w:eastAsia="仿宋" w:cs="Times New Roman"/>
          <w:color w:val="auto"/>
          <w:sz w:val="28"/>
          <w:szCs w:val="21"/>
        </w:rPr>
        <w:t>.</w:t>
      </w:r>
      <w:r>
        <w:rPr>
          <w:rFonts w:hint="eastAsia" w:ascii="仿宋" w:hAnsi="仿宋" w:eastAsia="仿宋" w:cs="Times New Roman"/>
          <w:color w:val="auto"/>
          <w:sz w:val="28"/>
          <w:szCs w:val="21"/>
        </w:rPr>
        <w:t>第一个环节：材料评审，百分制，占总成绩</w:t>
      </w:r>
      <w:r>
        <w:rPr>
          <w:rFonts w:hint="eastAsia" w:ascii="仿宋" w:hAnsi="仿宋" w:eastAsia="仿宋" w:cs="Times New Roman"/>
          <w:color w:val="auto"/>
          <w:sz w:val="28"/>
          <w:szCs w:val="21"/>
          <w:lang w:val="en-US" w:eastAsia="zh-CN"/>
        </w:rPr>
        <w:t>50</w:t>
      </w:r>
      <w:r>
        <w:rPr>
          <w:rFonts w:ascii="仿宋" w:hAnsi="仿宋" w:eastAsia="仿宋" w:cs="Times New Roman"/>
          <w:color w:val="auto"/>
          <w:sz w:val="28"/>
          <w:szCs w:val="21"/>
        </w:rPr>
        <w:t>%</w:t>
      </w:r>
      <w:r>
        <w:rPr>
          <w:rFonts w:hint="eastAsia" w:ascii="仿宋" w:hAnsi="仿宋" w:eastAsia="仿宋" w:cs="Times New Roman"/>
          <w:color w:val="auto"/>
          <w:sz w:val="28"/>
          <w:szCs w:val="21"/>
        </w:rPr>
        <w:t>。</w:t>
      </w:r>
    </w:p>
    <w:p w14:paraId="47515BF0">
      <w:pPr>
        <w:adjustRightInd w:val="0"/>
        <w:snapToGrid w:val="0"/>
        <w:spacing w:line="360" w:lineRule="auto"/>
        <w:ind w:firstLine="560" w:firstLineChars="200"/>
        <w:rPr>
          <w:rFonts w:ascii="仿宋" w:hAnsi="仿宋" w:eastAsia="仿宋" w:cs="Times New Roman"/>
          <w:color w:val="auto"/>
          <w:sz w:val="28"/>
          <w:szCs w:val="21"/>
        </w:rPr>
      </w:pPr>
      <w:r>
        <w:rPr>
          <w:rFonts w:hint="eastAsia" w:ascii="仿宋" w:hAnsi="仿宋" w:eastAsia="仿宋" w:cs="Times New Roman"/>
          <w:color w:val="auto"/>
          <w:sz w:val="28"/>
          <w:szCs w:val="21"/>
        </w:rPr>
        <w:t>采用</w:t>
      </w:r>
      <w:r>
        <w:rPr>
          <w:rFonts w:hint="eastAsia" w:ascii="仿宋" w:hAnsi="仿宋" w:eastAsia="仿宋" w:cs="Times New Roman"/>
          <w:color w:val="auto"/>
          <w:sz w:val="28"/>
          <w:szCs w:val="21"/>
          <w:lang w:val="en-US" w:eastAsia="zh-CN"/>
        </w:rPr>
        <w:t>分组</w:t>
      </w:r>
      <w:r>
        <w:rPr>
          <w:rFonts w:hint="eastAsia" w:ascii="仿宋" w:hAnsi="仿宋" w:eastAsia="仿宋" w:cs="Times New Roman"/>
          <w:color w:val="auto"/>
          <w:sz w:val="28"/>
          <w:szCs w:val="21"/>
        </w:rPr>
        <w:t>会评</w:t>
      </w:r>
      <w:r>
        <w:rPr>
          <w:rFonts w:ascii="仿宋" w:hAnsi="仿宋" w:eastAsia="仿宋" w:cs="Times New Roman"/>
          <w:color w:val="auto"/>
          <w:sz w:val="28"/>
          <w:szCs w:val="21"/>
        </w:rPr>
        <w:t>形式</w:t>
      </w:r>
      <w:r>
        <w:rPr>
          <w:rFonts w:hint="eastAsia" w:ascii="仿宋" w:hAnsi="仿宋" w:eastAsia="仿宋" w:cs="Times New Roman"/>
          <w:color w:val="auto"/>
          <w:sz w:val="28"/>
          <w:szCs w:val="21"/>
        </w:rPr>
        <w:t>。材料评审内容为教学创新成果概况表</w:t>
      </w:r>
      <w:r>
        <w:rPr>
          <w:rFonts w:ascii="仿宋" w:hAnsi="仿宋" w:eastAsia="仿宋" w:cs="Times New Roman"/>
          <w:color w:val="auto"/>
          <w:sz w:val="28"/>
          <w:szCs w:val="21"/>
        </w:rPr>
        <w:t>。</w:t>
      </w:r>
    </w:p>
    <w:p w14:paraId="28C478B1">
      <w:pPr>
        <w:adjustRightInd w:val="0"/>
        <w:snapToGrid w:val="0"/>
        <w:spacing w:line="360" w:lineRule="auto"/>
        <w:ind w:firstLine="560" w:firstLineChars="200"/>
        <w:rPr>
          <w:rFonts w:ascii="仿宋" w:hAnsi="仿宋" w:eastAsia="仿宋" w:cs="Times New Roman"/>
          <w:color w:val="auto"/>
          <w:sz w:val="28"/>
          <w:szCs w:val="21"/>
        </w:rPr>
      </w:pPr>
      <w:r>
        <w:rPr>
          <w:rFonts w:hint="eastAsia" w:ascii="仿宋" w:hAnsi="仿宋" w:eastAsia="仿宋" w:cs="Times New Roman"/>
          <w:color w:val="auto"/>
          <w:sz w:val="28"/>
          <w:szCs w:val="21"/>
        </w:rPr>
        <w:t>3</w:t>
      </w:r>
      <w:r>
        <w:rPr>
          <w:rFonts w:ascii="仿宋" w:hAnsi="仿宋" w:eastAsia="仿宋" w:cs="Times New Roman"/>
          <w:color w:val="auto"/>
          <w:sz w:val="28"/>
          <w:szCs w:val="21"/>
        </w:rPr>
        <w:t>.</w:t>
      </w:r>
      <w:r>
        <w:rPr>
          <w:rFonts w:hint="eastAsia" w:ascii="仿宋" w:hAnsi="仿宋" w:eastAsia="仿宋" w:cs="Times New Roman"/>
          <w:color w:val="auto"/>
          <w:sz w:val="28"/>
          <w:szCs w:val="21"/>
        </w:rPr>
        <w:t>第二个环节：现场讲课评审环节，百分制</w:t>
      </w:r>
      <w:r>
        <w:rPr>
          <w:rFonts w:ascii="仿宋" w:hAnsi="仿宋" w:eastAsia="仿宋" w:cs="Times New Roman"/>
          <w:color w:val="auto"/>
          <w:sz w:val="28"/>
          <w:szCs w:val="21"/>
        </w:rPr>
        <w:t>，</w:t>
      </w:r>
      <w:r>
        <w:rPr>
          <w:rFonts w:hint="eastAsia" w:ascii="仿宋" w:hAnsi="仿宋" w:eastAsia="仿宋" w:cs="Times New Roman"/>
          <w:color w:val="auto"/>
          <w:sz w:val="28"/>
          <w:szCs w:val="21"/>
        </w:rPr>
        <w:t>占总成绩</w:t>
      </w:r>
      <w:r>
        <w:rPr>
          <w:rFonts w:hint="eastAsia" w:ascii="仿宋" w:hAnsi="仿宋" w:eastAsia="仿宋" w:cs="Times New Roman"/>
          <w:color w:val="auto"/>
          <w:sz w:val="28"/>
          <w:szCs w:val="21"/>
          <w:lang w:val="en-US" w:eastAsia="zh-CN"/>
        </w:rPr>
        <w:t>50</w:t>
      </w:r>
      <w:r>
        <w:rPr>
          <w:rFonts w:hint="eastAsia" w:ascii="仿宋" w:hAnsi="仿宋" w:eastAsia="仿宋" w:cs="Times New Roman"/>
          <w:color w:val="auto"/>
          <w:sz w:val="28"/>
          <w:szCs w:val="21"/>
        </w:rPr>
        <w:t>%。</w:t>
      </w:r>
    </w:p>
    <w:p w14:paraId="0BEBD7C3">
      <w:pPr>
        <w:adjustRightInd w:val="0"/>
        <w:snapToGrid w:val="0"/>
        <w:spacing w:line="360" w:lineRule="auto"/>
        <w:ind w:firstLine="560" w:firstLineChars="200"/>
        <w:rPr>
          <w:rFonts w:hint="eastAsia" w:ascii="仿宋" w:hAnsi="仿宋" w:eastAsia="仿宋" w:cs="Times New Roman"/>
          <w:color w:val="auto"/>
          <w:sz w:val="28"/>
          <w:szCs w:val="21"/>
          <w:lang w:eastAsia="zh-CN"/>
        </w:rPr>
      </w:pPr>
      <w:r>
        <w:rPr>
          <w:rFonts w:hint="eastAsia" w:ascii="仿宋" w:hAnsi="仿宋" w:eastAsia="仿宋" w:cs="Times New Roman"/>
          <w:color w:val="auto"/>
          <w:sz w:val="28"/>
          <w:szCs w:val="21"/>
          <w:lang w:eastAsia="zh-CN"/>
        </w:rPr>
        <w:t>采取现场集中评审的形式，每门参赛课程的主讲教师须进行5分钟教学创新成果汇报和10分钟的现场讲课。汇报内容应基于教学创新成果概况表，讲课内容为参赛课程中1个学时教学内容中连续10分钟的教学节段，请主讲教师按相应要求准备PPT。</w:t>
      </w:r>
    </w:p>
    <w:p w14:paraId="7F1BE32C">
      <w:pPr>
        <w:adjustRightInd w:val="0"/>
        <w:snapToGrid w:val="0"/>
        <w:spacing w:line="360" w:lineRule="auto"/>
        <w:ind w:firstLine="562" w:firstLineChars="200"/>
        <w:rPr>
          <w:rFonts w:ascii="仿宋" w:hAnsi="仿宋" w:eastAsia="仿宋" w:cs="Times New Roman"/>
          <w:b/>
          <w:bCs/>
          <w:color w:val="auto"/>
          <w:sz w:val="28"/>
          <w:szCs w:val="21"/>
        </w:rPr>
      </w:pPr>
      <w:r>
        <w:rPr>
          <w:rFonts w:hint="eastAsia" w:ascii="仿宋" w:hAnsi="仿宋" w:eastAsia="仿宋" w:cs="Times New Roman"/>
          <w:b/>
          <w:bCs/>
          <w:color w:val="auto"/>
          <w:sz w:val="28"/>
          <w:szCs w:val="21"/>
        </w:rPr>
        <w:t>四、材料要求</w:t>
      </w:r>
    </w:p>
    <w:p w14:paraId="7BF9152B">
      <w:pPr>
        <w:adjustRightInd w:val="0"/>
        <w:snapToGrid w:val="0"/>
        <w:spacing w:line="360" w:lineRule="auto"/>
        <w:ind w:firstLine="560" w:firstLineChars="200"/>
        <w:rPr>
          <w:rFonts w:ascii="仿宋" w:hAnsi="仿宋" w:eastAsia="仿宋" w:cs="Times New Roman"/>
          <w:color w:val="auto"/>
          <w:sz w:val="28"/>
          <w:szCs w:val="21"/>
        </w:rPr>
      </w:pPr>
      <w:r>
        <w:rPr>
          <w:rFonts w:hint="eastAsia" w:ascii="仿宋" w:hAnsi="仿宋" w:eastAsia="仿宋" w:cs="Times New Roman"/>
          <w:color w:val="auto"/>
          <w:sz w:val="28"/>
          <w:szCs w:val="21"/>
        </w:rPr>
        <w:t>（一）参赛教师提交材料</w:t>
      </w:r>
    </w:p>
    <w:p w14:paraId="717F49EB">
      <w:pPr>
        <w:adjustRightInd w:val="0"/>
        <w:snapToGrid w:val="0"/>
        <w:spacing w:line="360" w:lineRule="auto"/>
        <w:ind w:firstLine="560" w:firstLineChars="200"/>
        <w:rPr>
          <w:rFonts w:ascii="仿宋" w:hAnsi="仿宋" w:eastAsia="仿宋" w:cs="Times New Roman"/>
          <w:color w:val="auto"/>
          <w:sz w:val="28"/>
          <w:szCs w:val="21"/>
        </w:rPr>
      </w:pPr>
      <w:r>
        <w:rPr>
          <w:rFonts w:hint="eastAsia" w:ascii="仿宋" w:hAnsi="仿宋" w:eastAsia="仿宋" w:cs="Times New Roman"/>
          <w:color w:val="auto"/>
          <w:sz w:val="28"/>
          <w:szCs w:val="21"/>
        </w:rPr>
        <w:t>请参赛教师将以下材料1、2</w:t>
      </w:r>
      <w:r>
        <w:rPr>
          <w:rFonts w:hint="eastAsia" w:ascii="仿宋" w:hAnsi="仿宋" w:eastAsia="仿宋" w:cs="Times New Roman"/>
          <w:color w:val="auto"/>
          <w:sz w:val="28"/>
          <w:szCs w:val="21"/>
          <w:lang w:eastAsia="zh-CN"/>
        </w:rPr>
        <w:t>、</w:t>
      </w:r>
      <w:r>
        <w:rPr>
          <w:rFonts w:hint="eastAsia" w:ascii="仿宋" w:hAnsi="仿宋" w:eastAsia="仿宋" w:cs="Times New Roman"/>
          <w:color w:val="auto"/>
          <w:sz w:val="28"/>
          <w:szCs w:val="21"/>
          <w:lang w:val="en-US" w:eastAsia="zh-CN"/>
        </w:rPr>
        <w:t>5</w:t>
      </w:r>
      <w:r>
        <w:rPr>
          <w:rFonts w:hint="eastAsia" w:ascii="仿宋" w:hAnsi="仿宋" w:eastAsia="仿宋" w:cs="Times New Roman"/>
          <w:color w:val="auto"/>
          <w:sz w:val="28"/>
          <w:szCs w:val="21"/>
        </w:rPr>
        <w:t>提交至学院，由学院遴选汇总后提交；材料3、4待另文通知后才提交。提交时，材料3和材料4应合并为1份PPT提交。</w:t>
      </w:r>
    </w:p>
    <w:p w14:paraId="3E3AD1B7">
      <w:pPr>
        <w:adjustRightInd w:val="0"/>
        <w:snapToGrid w:val="0"/>
        <w:spacing w:line="360" w:lineRule="auto"/>
        <w:ind w:firstLine="560" w:firstLineChars="200"/>
        <w:rPr>
          <w:rFonts w:hint="eastAsia" w:ascii="仿宋" w:hAnsi="仿宋" w:eastAsia="仿宋" w:cs="Times New Roman"/>
          <w:color w:val="auto"/>
          <w:sz w:val="28"/>
          <w:szCs w:val="21"/>
          <w:lang w:eastAsia="zh-CN"/>
        </w:rPr>
      </w:pPr>
      <w:r>
        <w:rPr>
          <w:rFonts w:hint="eastAsia" w:ascii="仿宋" w:hAnsi="仿宋" w:eastAsia="仿宋" w:cs="Times New Roman"/>
          <w:color w:val="auto"/>
          <w:sz w:val="28"/>
          <w:szCs w:val="21"/>
        </w:rPr>
        <w:t>1</w:t>
      </w:r>
      <w:r>
        <w:rPr>
          <w:rFonts w:ascii="仿宋" w:hAnsi="仿宋" w:eastAsia="仿宋" w:cs="Times New Roman"/>
          <w:color w:val="auto"/>
          <w:sz w:val="28"/>
          <w:szCs w:val="21"/>
        </w:rPr>
        <w:t>.</w:t>
      </w:r>
      <w:r>
        <w:rPr>
          <w:rFonts w:hint="eastAsia" w:ascii="仿宋" w:hAnsi="仿宋" w:eastAsia="仿宋" w:cs="Times New Roman"/>
          <w:color w:val="auto"/>
          <w:sz w:val="28"/>
          <w:szCs w:val="21"/>
        </w:rPr>
        <w:t>申报书（附件</w:t>
      </w:r>
      <w:r>
        <w:rPr>
          <w:rFonts w:ascii="仿宋" w:hAnsi="仿宋" w:eastAsia="仿宋" w:cs="Times New Roman"/>
          <w:color w:val="auto"/>
          <w:sz w:val="28"/>
          <w:szCs w:val="21"/>
        </w:rPr>
        <w:t>2</w:t>
      </w:r>
      <w:r>
        <w:rPr>
          <w:rFonts w:hint="eastAsia" w:ascii="仿宋" w:hAnsi="仿宋" w:eastAsia="仿宋" w:cs="Times New Roman"/>
          <w:color w:val="auto"/>
          <w:sz w:val="28"/>
          <w:szCs w:val="21"/>
        </w:rPr>
        <w:t>）</w:t>
      </w:r>
      <w:r>
        <w:rPr>
          <w:rFonts w:hint="eastAsia" w:ascii="仿宋" w:hAnsi="仿宋" w:eastAsia="仿宋" w:cs="Times New Roman"/>
          <w:color w:val="auto"/>
          <w:sz w:val="28"/>
          <w:szCs w:val="21"/>
          <w:lang w:eastAsia="zh-CN"/>
        </w:rPr>
        <w:t>。</w:t>
      </w:r>
    </w:p>
    <w:p w14:paraId="104069EC">
      <w:pPr>
        <w:adjustRightInd w:val="0"/>
        <w:snapToGrid w:val="0"/>
        <w:spacing w:line="360" w:lineRule="auto"/>
        <w:ind w:firstLine="560" w:firstLineChars="200"/>
        <w:rPr>
          <w:rFonts w:hint="eastAsia" w:ascii="仿宋" w:hAnsi="仿宋" w:eastAsia="仿宋" w:cs="Times New Roman"/>
          <w:color w:val="auto"/>
          <w:sz w:val="28"/>
          <w:szCs w:val="21"/>
        </w:rPr>
      </w:pPr>
      <w:r>
        <w:rPr>
          <w:rFonts w:hint="eastAsia" w:ascii="仿宋" w:hAnsi="仿宋" w:eastAsia="仿宋" w:cs="Times New Roman"/>
          <w:color w:val="auto"/>
          <w:sz w:val="28"/>
          <w:szCs w:val="21"/>
        </w:rPr>
        <w:t>请参赛教师（团队）根据参赛课程性质和参赛意向填写。该该组别的设置暂根据第五届全国赛组别设置及第六届全国赛拟增设组别设置决定，便于学校推荐省赛、全国赛人选时综合考虑组别结构。如与第六届省赛、全国赛正式通知有不一致之处，将以第六届的组别设置为准。</w:t>
      </w:r>
    </w:p>
    <w:p w14:paraId="0ABE8D57">
      <w:pPr>
        <w:adjustRightInd w:val="0"/>
        <w:snapToGrid w:val="0"/>
        <w:spacing w:line="360" w:lineRule="auto"/>
        <w:ind w:firstLine="560" w:firstLineChars="200"/>
        <w:rPr>
          <w:rFonts w:hint="eastAsia" w:ascii="仿宋" w:hAnsi="仿宋" w:eastAsia="仿宋" w:cs="Times New Roman"/>
          <w:color w:val="auto"/>
          <w:sz w:val="28"/>
          <w:szCs w:val="21"/>
          <w:lang w:eastAsia="zh-CN"/>
        </w:rPr>
      </w:pPr>
      <w:r>
        <w:rPr>
          <w:rFonts w:hint="eastAsia" w:ascii="仿宋" w:hAnsi="仿宋" w:eastAsia="仿宋" w:cs="Times New Roman"/>
          <w:color w:val="auto"/>
          <w:sz w:val="28"/>
          <w:szCs w:val="21"/>
        </w:rPr>
        <w:t>2</w:t>
      </w:r>
      <w:r>
        <w:rPr>
          <w:rFonts w:ascii="仿宋" w:hAnsi="仿宋" w:eastAsia="仿宋" w:cs="Times New Roman"/>
          <w:color w:val="auto"/>
          <w:sz w:val="28"/>
          <w:szCs w:val="21"/>
        </w:rPr>
        <w:t>.</w:t>
      </w:r>
      <w:r>
        <w:rPr>
          <w:rFonts w:hint="eastAsia" w:ascii="仿宋" w:hAnsi="仿宋" w:eastAsia="仿宋" w:cs="Times New Roman"/>
          <w:color w:val="auto"/>
          <w:sz w:val="28"/>
          <w:szCs w:val="21"/>
        </w:rPr>
        <w:t>教学创新成果概况表（附件</w:t>
      </w:r>
      <w:r>
        <w:rPr>
          <w:rFonts w:ascii="仿宋" w:hAnsi="仿宋" w:eastAsia="仿宋" w:cs="Times New Roman"/>
          <w:color w:val="auto"/>
          <w:sz w:val="28"/>
          <w:szCs w:val="21"/>
        </w:rPr>
        <w:t>3</w:t>
      </w:r>
      <w:r>
        <w:rPr>
          <w:rFonts w:hint="eastAsia" w:ascii="仿宋" w:hAnsi="仿宋" w:eastAsia="仿宋" w:cs="Times New Roman"/>
          <w:color w:val="auto"/>
          <w:sz w:val="28"/>
          <w:szCs w:val="21"/>
        </w:rPr>
        <w:t>）</w:t>
      </w:r>
      <w:r>
        <w:rPr>
          <w:rFonts w:hint="eastAsia" w:ascii="仿宋" w:hAnsi="仿宋" w:eastAsia="仿宋" w:cs="Times New Roman"/>
          <w:color w:val="auto"/>
          <w:sz w:val="28"/>
          <w:szCs w:val="21"/>
          <w:lang w:eastAsia="zh-CN"/>
        </w:rPr>
        <w:t>。</w:t>
      </w:r>
    </w:p>
    <w:p w14:paraId="376D7EDF">
      <w:pPr>
        <w:adjustRightInd w:val="0"/>
        <w:snapToGrid w:val="0"/>
        <w:spacing w:line="360" w:lineRule="auto"/>
        <w:ind w:firstLine="562" w:firstLineChars="200"/>
        <w:rPr>
          <w:rFonts w:hint="eastAsia" w:ascii="仿宋" w:hAnsi="仿宋" w:eastAsia="仿宋" w:cs="Times New Roman"/>
          <w:color w:val="auto"/>
          <w:sz w:val="28"/>
          <w:szCs w:val="21"/>
        </w:rPr>
      </w:pPr>
      <w:r>
        <w:rPr>
          <w:rFonts w:hint="eastAsia" w:ascii="仿宋" w:hAnsi="仿宋" w:eastAsia="仿宋" w:cs="Times New Roman"/>
          <w:b/>
          <w:bCs/>
          <w:color w:val="auto"/>
          <w:sz w:val="28"/>
          <w:szCs w:val="21"/>
        </w:rPr>
        <w:t>新工科、新医科、新农科、新文科、基础课程、课程思政6个赛道：</w:t>
      </w:r>
      <w:r>
        <w:rPr>
          <w:rFonts w:hint="eastAsia" w:ascii="仿宋" w:hAnsi="仿宋" w:eastAsia="仿宋" w:cs="Times New Roman"/>
          <w:color w:val="auto"/>
          <w:sz w:val="28"/>
          <w:szCs w:val="21"/>
        </w:rPr>
        <w:t>参赛教师应基于参赛课程的教学经验与反思，聚焦教学实践的真实“问题”，通过课程内容的重构、教学方法的创新、教学环境的创设、教学评价的改革等，采用教学实验研究的范式解决教学问题，明确教学成效及其推广价值。</w:t>
      </w:r>
    </w:p>
    <w:p w14:paraId="50E7058B">
      <w:pPr>
        <w:adjustRightInd w:val="0"/>
        <w:snapToGrid w:val="0"/>
        <w:spacing w:line="360" w:lineRule="auto"/>
        <w:ind w:firstLine="562" w:firstLineChars="200"/>
        <w:rPr>
          <w:rFonts w:hint="eastAsia" w:ascii="仿宋" w:hAnsi="仿宋" w:eastAsia="仿宋" w:cs="Times New Roman"/>
          <w:color w:val="auto"/>
          <w:sz w:val="28"/>
          <w:szCs w:val="21"/>
        </w:rPr>
      </w:pPr>
      <w:r>
        <w:rPr>
          <w:rFonts w:hint="eastAsia" w:ascii="仿宋" w:hAnsi="仿宋" w:eastAsia="仿宋" w:cs="Times New Roman"/>
          <w:b/>
          <w:bCs/>
          <w:color w:val="auto"/>
          <w:sz w:val="28"/>
          <w:szCs w:val="21"/>
        </w:rPr>
        <w:t>产教融合赛道：</w:t>
      </w:r>
      <w:r>
        <w:rPr>
          <w:rFonts w:hint="eastAsia" w:ascii="仿宋" w:hAnsi="仿宋" w:eastAsia="仿宋" w:cs="Times New Roman"/>
          <w:color w:val="auto"/>
          <w:sz w:val="28"/>
          <w:szCs w:val="21"/>
        </w:rPr>
        <w:t>参赛教师应围绕团队如何与社会或行业企业主动合作、实现人才培养规格与产业需求学科专业结构与区域发展、组织模式创新与教学模式改革等产教融合方面的内容，通过课程内容的重构、教学方法的创新、教学环境的创设、教学评价的改革、师资队伍的建设、协同办学的机制等，解决教学问题。</w:t>
      </w:r>
    </w:p>
    <w:p w14:paraId="0000B554">
      <w:pPr>
        <w:adjustRightInd w:val="0"/>
        <w:snapToGrid w:val="0"/>
        <w:spacing w:line="360" w:lineRule="auto"/>
        <w:ind w:firstLine="562" w:firstLineChars="200"/>
        <w:rPr>
          <w:rFonts w:hint="eastAsia" w:ascii="仿宋" w:hAnsi="仿宋" w:eastAsia="仿宋" w:cs="Times New Roman"/>
          <w:color w:val="auto"/>
          <w:sz w:val="28"/>
          <w:szCs w:val="21"/>
        </w:rPr>
      </w:pPr>
      <w:r>
        <w:rPr>
          <w:rFonts w:hint="eastAsia" w:ascii="仿宋" w:hAnsi="仿宋" w:eastAsia="仿宋" w:cs="Times New Roman"/>
          <w:b/>
          <w:bCs/>
          <w:color w:val="auto"/>
          <w:sz w:val="28"/>
          <w:szCs w:val="21"/>
        </w:rPr>
        <w:t>人工智能赛道：</w:t>
      </w:r>
      <w:r>
        <w:rPr>
          <w:rFonts w:hint="eastAsia" w:ascii="仿宋" w:hAnsi="仿宋" w:eastAsia="仿宋" w:cs="Times New Roman"/>
          <w:color w:val="auto"/>
          <w:sz w:val="28"/>
          <w:szCs w:val="21"/>
        </w:rPr>
        <w:t>参赛教师应立足于人工智能时代课程建设特点和教学实际，通过人工智能技术与课程的深度融合，通过教学理念更新、教学流程重塑、学习方式变革、评价体系重构、创新能力激发等，有效分析与总结人工智能赋能教学的模式和成果转化，形成人工智能赋能课程改革的新范式。</w:t>
      </w:r>
    </w:p>
    <w:p w14:paraId="4F8557B1">
      <w:pPr>
        <w:adjustRightInd w:val="0"/>
        <w:snapToGrid w:val="0"/>
        <w:spacing w:line="360" w:lineRule="auto"/>
        <w:ind w:firstLine="562" w:firstLineChars="200"/>
        <w:rPr>
          <w:rFonts w:hint="eastAsia" w:ascii="仿宋" w:hAnsi="仿宋" w:eastAsia="仿宋" w:cs="Times New Roman"/>
          <w:color w:val="auto"/>
          <w:sz w:val="28"/>
          <w:szCs w:val="21"/>
        </w:rPr>
      </w:pPr>
      <w:r>
        <w:rPr>
          <w:rFonts w:hint="eastAsia" w:ascii="仿宋" w:hAnsi="仿宋" w:eastAsia="仿宋" w:cs="Times New Roman"/>
          <w:b/>
          <w:bCs/>
          <w:color w:val="auto"/>
          <w:sz w:val="28"/>
          <w:szCs w:val="21"/>
        </w:rPr>
        <w:t>实验教学赛道：</w:t>
      </w:r>
      <w:r>
        <w:rPr>
          <w:rFonts w:hint="eastAsia" w:ascii="仿宋" w:hAnsi="仿宋" w:eastAsia="仿宋" w:cs="Times New Roman"/>
          <w:color w:val="auto"/>
          <w:sz w:val="28"/>
          <w:szCs w:val="21"/>
        </w:rPr>
        <w:t xml:space="preserve">参赛教师应紧密结合实验教学的特点，立足于其在实验课程设计与实施中的真实困境与挑战，通过实验项目与内容的重构、实验教学方法与指导模式的创新、实验教学环境与资源的创设、实验评价与考核机制的改革等路径，系统性地探索解决方案。 </w:t>
      </w:r>
    </w:p>
    <w:p w14:paraId="5AD17FBF">
      <w:pPr>
        <w:adjustRightInd w:val="0"/>
        <w:snapToGrid w:val="0"/>
        <w:spacing w:line="360" w:lineRule="auto"/>
        <w:ind w:firstLine="560" w:firstLineChars="200"/>
        <w:rPr>
          <w:rFonts w:hint="eastAsia" w:ascii="仿宋" w:hAnsi="仿宋" w:eastAsia="仿宋" w:cs="Times New Roman"/>
          <w:color w:val="auto"/>
          <w:sz w:val="28"/>
          <w:szCs w:val="21"/>
        </w:rPr>
      </w:pPr>
      <w:r>
        <w:rPr>
          <w:rFonts w:hint="eastAsia" w:ascii="仿宋" w:hAnsi="仿宋" w:eastAsia="仿宋" w:cs="Times New Roman"/>
          <w:color w:val="auto"/>
          <w:sz w:val="28"/>
          <w:szCs w:val="21"/>
        </w:rPr>
        <w:t>概况表字数</w:t>
      </w:r>
      <w:r>
        <w:rPr>
          <w:rFonts w:hint="eastAsia" w:ascii="仿宋" w:hAnsi="仿宋" w:eastAsia="仿宋" w:cs="Times New Roman"/>
          <w:b/>
          <w:bCs/>
          <w:color w:val="auto"/>
          <w:sz w:val="28"/>
          <w:szCs w:val="21"/>
        </w:rPr>
        <w:t>不超过4000字</w:t>
      </w:r>
      <w:r>
        <w:rPr>
          <w:rFonts w:hint="eastAsia" w:ascii="仿宋" w:hAnsi="仿宋" w:eastAsia="仿宋" w:cs="Times New Roman"/>
          <w:color w:val="auto"/>
          <w:sz w:val="28"/>
          <w:szCs w:val="21"/>
        </w:rPr>
        <w:t>，建议图文结合，并附</w:t>
      </w:r>
      <w:r>
        <w:rPr>
          <w:rFonts w:hint="eastAsia" w:ascii="仿宋" w:hAnsi="仿宋" w:eastAsia="仿宋" w:cs="Times New Roman"/>
          <w:b/>
          <w:bCs/>
          <w:color w:val="auto"/>
          <w:sz w:val="28"/>
          <w:szCs w:val="21"/>
        </w:rPr>
        <w:t>相关佐证材料</w:t>
      </w:r>
      <w:r>
        <w:rPr>
          <w:rFonts w:hint="eastAsia" w:ascii="仿宋" w:hAnsi="仿宋" w:eastAsia="仿宋" w:cs="Times New Roman"/>
          <w:color w:val="auto"/>
          <w:sz w:val="28"/>
          <w:szCs w:val="21"/>
        </w:rPr>
        <w:t>（佐证材料请整合成一个PDF文件并附目录）。产教融合赛道参赛教师如未按赛道与参赛形式要求提交相关证明材料，将影响参赛资格。</w:t>
      </w:r>
    </w:p>
    <w:p w14:paraId="4D5FD8FE">
      <w:pPr>
        <w:adjustRightInd w:val="0"/>
        <w:snapToGrid w:val="0"/>
        <w:spacing w:line="360" w:lineRule="auto"/>
        <w:ind w:firstLine="560" w:firstLineChars="200"/>
        <w:rPr>
          <w:rFonts w:hint="eastAsia" w:ascii="仿宋" w:hAnsi="仿宋" w:eastAsia="仿宋" w:cs="Times New Roman"/>
          <w:color w:val="auto"/>
          <w:sz w:val="28"/>
          <w:szCs w:val="21"/>
        </w:rPr>
      </w:pPr>
      <w:r>
        <w:rPr>
          <w:rFonts w:hint="eastAsia" w:ascii="仿宋" w:hAnsi="仿宋" w:eastAsia="仿宋" w:cs="Times New Roman"/>
          <w:color w:val="auto"/>
          <w:sz w:val="28"/>
          <w:szCs w:val="21"/>
        </w:rPr>
        <w:t>3.教学创新成果现场汇报PPT</w:t>
      </w:r>
    </w:p>
    <w:p w14:paraId="6399791F">
      <w:pPr>
        <w:adjustRightInd w:val="0"/>
        <w:snapToGrid w:val="0"/>
        <w:spacing w:line="360" w:lineRule="auto"/>
        <w:ind w:firstLine="560" w:firstLineChars="200"/>
        <w:rPr>
          <w:rFonts w:hint="eastAsia" w:ascii="仿宋" w:hAnsi="仿宋" w:eastAsia="仿宋" w:cs="Times New Roman"/>
          <w:color w:val="auto"/>
          <w:sz w:val="28"/>
          <w:szCs w:val="21"/>
        </w:rPr>
      </w:pPr>
      <w:r>
        <w:rPr>
          <w:rFonts w:hint="eastAsia" w:ascii="仿宋" w:hAnsi="仿宋" w:eastAsia="仿宋" w:cs="Times New Roman"/>
          <w:color w:val="auto"/>
          <w:sz w:val="28"/>
          <w:szCs w:val="21"/>
        </w:rPr>
        <w:t>主讲教师应按教学创新成果概况表准备对应的PPT，时长为5分钟。</w:t>
      </w:r>
    </w:p>
    <w:p w14:paraId="197A95BB">
      <w:pPr>
        <w:numPr>
          <w:ilvl w:val="0"/>
          <w:numId w:val="2"/>
        </w:numPr>
        <w:adjustRightInd w:val="0"/>
        <w:snapToGrid w:val="0"/>
        <w:spacing w:line="360" w:lineRule="auto"/>
        <w:ind w:left="559" w:leftChars="266" w:firstLine="0" w:firstLineChars="0"/>
        <w:rPr>
          <w:rFonts w:hint="eastAsia" w:ascii="仿宋" w:hAnsi="仿宋" w:eastAsia="仿宋" w:cs="Times New Roman"/>
          <w:color w:val="auto"/>
          <w:sz w:val="28"/>
          <w:szCs w:val="21"/>
        </w:rPr>
      </w:pPr>
      <w:r>
        <w:rPr>
          <w:rFonts w:hint="eastAsia" w:ascii="仿宋" w:hAnsi="仿宋" w:eastAsia="仿宋" w:cs="仿宋"/>
          <w:sz w:val="28"/>
          <w:szCs w:val="28"/>
        </w:rPr>
        <w:t>课堂教学节段的教学设计及PPT</w:t>
      </w:r>
    </w:p>
    <w:p w14:paraId="05DBF5BB">
      <w:pPr>
        <w:numPr>
          <w:ilvl w:val="0"/>
          <w:numId w:val="0"/>
        </w:num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每门参赛课程的主讲教师需准备1个学时</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45分钟</w:t>
      </w:r>
      <w:r>
        <w:rPr>
          <w:rFonts w:hint="eastAsia" w:ascii="仿宋" w:hAnsi="仿宋" w:eastAsia="仿宋" w:cs="仿宋"/>
          <w:sz w:val="28"/>
          <w:szCs w:val="28"/>
          <w:lang w:eastAsia="zh-CN"/>
        </w:rPr>
        <w:t>）</w:t>
      </w:r>
      <w:r>
        <w:rPr>
          <w:rFonts w:hint="eastAsia" w:ascii="仿宋" w:hAnsi="仿宋" w:eastAsia="仿宋" w:cs="仿宋"/>
          <w:sz w:val="28"/>
          <w:szCs w:val="28"/>
        </w:rPr>
        <w:t>所对应的教学设</w:t>
      </w:r>
    </w:p>
    <w:p w14:paraId="5D8969DB">
      <w:pPr>
        <w:numPr>
          <w:ilvl w:val="0"/>
          <w:numId w:val="0"/>
        </w:numPr>
        <w:adjustRightInd w:val="0"/>
        <w:snapToGrid w:val="0"/>
        <w:spacing w:line="360" w:lineRule="auto"/>
        <w:jc w:val="left"/>
        <w:rPr>
          <w:rFonts w:hint="eastAsia" w:ascii="仿宋" w:hAnsi="仿宋" w:eastAsia="仿宋" w:cs="Times New Roman"/>
          <w:color w:val="auto"/>
          <w:sz w:val="28"/>
          <w:szCs w:val="21"/>
        </w:rPr>
      </w:pPr>
      <w:r>
        <w:rPr>
          <w:rFonts w:hint="eastAsia" w:ascii="仿宋" w:hAnsi="仿宋" w:eastAsia="仿宋" w:cs="仿宋"/>
          <w:sz w:val="28"/>
          <w:szCs w:val="28"/>
        </w:rPr>
        <w:t>计及决赛10分钟课堂教学所需的PPT。</w:t>
      </w:r>
    </w:p>
    <w:p w14:paraId="28F6E774">
      <w:pPr>
        <w:numPr>
          <w:ilvl w:val="0"/>
          <w:numId w:val="0"/>
        </w:numPr>
        <w:adjustRightInd w:val="0"/>
        <w:snapToGrid w:val="0"/>
        <w:spacing w:line="360" w:lineRule="auto"/>
        <w:ind w:leftChars="266"/>
        <w:rPr>
          <w:rFonts w:hint="eastAsia" w:ascii="仿宋" w:hAnsi="仿宋" w:eastAsia="仿宋" w:cs="Times New Roman"/>
          <w:color w:val="auto"/>
          <w:sz w:val="28"/>
          <w:szCs w:val="21"/>
        </w:rPr>
      </w:pPr>
      <w:r>
        <w:rPr>
          <w:rFonts w:hint="eastAsia" w:ascii="仿宋" w:hAnsi="仿宋" w:eastAsia="仿宋" w:cs="Times New Roman"/>
          <w:color w:val="auto"/>
          <w:sz w:val="28"/>
          <w:szCs w:val="21"/>
        </w:rPr>
        <w:t>5.证明材料</w:t>
      </w:r>
    </w:p>
    <w:p w14:paraId="332D2711">
      <w:pPr>
        <w:adjustRightInd w:val="0"/>
        <w:snapToGrid w:val="0"/>
        <w:spacing w:line="360" w:lineRule="auto"/>
        <w:ind w:firstLine="560" w:firstLineChars="200"/>
        <w:rPr>
          <w:rFonts w:hint="eastAsia" w:ascii="仿宋" w:hAnsi="仿宋" w:eastAsia="仿宋" w:cs="Times New Roman"/>
          <w:color w:val="auto"/>
          <w:sz w:val="28"/>
          <w:szCs w:val="21"/>
        </w:rPr>
      </w:pPr>
      <w:r>
        <w:rPr>
          <w:rFonts w:hint="eastAsia" w:ascii="仿宋" w:hAnsi="仿宋" w:eastAsia="仿宋" w:cs="Times New Roman"/>
          <w:color w:val="auto"/>
          <w:sz w:val="28"/>
          <w:szCs w:val="21"/>
        </w:rPr>
        <w:t>所有赛道参赛课程需以PDF格式提交教务系统中课程已完成学期的开设信息（包括课表、排课班次、人数、地点等信息截图），参赛课程名称须与教务系统中显示一致。产教融合赛道和新教师赛道还需按要求提供相应证明材料。</w:t>
      </w:r>
    </w:p>
    <w:p w14:paraId="2C8748B4">
      <w:pPr>
        <w:adjustRightInd w:val="0"/>
        <w:snapToGrid w:val="0"/>
        <w:spacing w:line="360" w:lineRule="auto"/>
        <w:ind w:firstLine="560" w:firstLineChars="200"/>
        <w:rPr>
          <w:rFonts w:ascii="仿宋" w:hAnsi="仿宋" w:eastAsia="仿宋" w:cs="Times New Roman"/>
          <w:color w:val="auto"/>
          <w:sz w:val="28"/>
          <w:szCs w:val="21"/>
        </w:rPr>
      </w:pPr>
      <w:r>
        <w:rPr>
          <w:rFonts w:hint="eastAsia" w:ascii="仿宋" w:hAnsi="仿宋" w:eastAsia="仿宋" w:cs="Times New Roman"/>
          <w:color w:val="auto"/>
          <w:sz w:val="28"/>
          <w:szCs w:val="21"/>
        </w:rPr>
        <w:t>（二）</w:t>
      </w:r>
      <w:r>
        <w:rPr>
          <w:rFonts w:hint="eastAsia" w:ascii="仿宋" w:hAnsi="仿宋" w:eastAsia="仿宋" w:cs="Times New Roman"/>
          <w:color w:val="auto"/>
          <w:sz w:val="28"/>
          <w:szCs w:val="21"/>
          <w:lang w:val="en-US" w:eastAsia="zh-CN"/>
        </w:rPr>
        <w:t>二级</w:t>
      </w:r>
      <w:r>
        <w:rPr>
          <w:rFonts w:hint="eastAsia" w:ascii="仿宋" w:hAnsi="仿宋" w:eastAsia="仿宋" w:cs="Times New Roman"/>
          <w:color w:val="auto"/>
          <w:sz w:val="28"/>
          <w:szCs w:val="21"/>
        </w:rPr>
        <w:t>学院提交材料</w:t>
      </w:r>
    </w:p>
    <w:p w14:paraId="26ACF879">
      <w:pPr>
        <w:adjustRightInd w:val="0"/>
        <w:snapToGrid w:val="0"/>
        <w:spacing w:line="360" w:lineRule="auto"/>
        <w:ind w:firstLine="560" w:firstLineChars="200"/>
        <w:rPr>
          <w:rFonts w:hint="eastAsia" w:ascii="仿宋" w:hAnsi="仿宋" w:eastAsia="仿宋" w:cs="Times New Roman"/>
          <w:color w:val="auto"/>
          <w:sz w:val="28"/>
          <w:szCs w:val="21"/>
          <w:lang w:eastAsia="zh-CN"/>
        </w:rPr>
      </w:pPr>
      <w:r>
        <w:rPr>
          <w:rFonts w:hint="eastAsia" w:ascii="仿宋" w:hAnsi="仿宋" w:eastAsia="仿宋" w:cs="Times New Roman"/>
          <w:color w:val="auto"/>
          <w:sz w:val="28"/>
          <w:szCs w:val="21"/>
        </w:rPr>
        <w:t>请各</w:t>
      </w:r>
      <w:r>
        <w:rPr>
          <w:rFonts w:hint="eastAsia" w:ascii="仿宋" w:hAnsi="仿宋" w:eastAsia="仿宋" w:cs="Times New Roman"/>
          <w:color w:val="auto"/>
          <w:sz w:val="28"/>
          <w:szCs w:val="21"/>
          <w:lang w:val="en-US" w:eastAsia="zh-CN"/>
        </w:rPr>
        <w:t>二级</w:t>
      </w:r>
      <w:r>
        <w:rPr>
          <w:rFonts w:hint="eastAsia" w:ascii="仿宋" w:hAnsi="仿宋" w:eastAsia="仿宋" w:cs="Times New Roman"/>
          <w:color w:val="auto"/>
          <w:sz w:val="28"/>
          <w:szCs w:val="21"/>
        </w:rPr>
        <w:t>学院积极组织本单位教师，认真审查参赛教师（团队）的参赛资格、材料真实性，并</w:t>
      </w:r>
      <w:r>
        <w:rPr>
          <w:rFonts w:hint="eastAsia" w:ascii="仿宋" w:hAnsi="仿宋" w:eastAsia="仿宋" w:cs="Times New Roman"/>
          <w:color w:val="auto"/>
          <w:sz w:val="28"/>
          <w:szCs w:val="21"/>
          <w:lang w:val="en-US" w:eastAsia="zh-CN"/>
        </w:rPr>
        <w:t>于</w:t>
      </w:r>
      <w:r>
        <w:rPr>
          <w:rFonts w:hint="eastAsia" w:ascii="仿宋" w:hAnsi="仿宋" w:eastAsia="仿宋" w:cs="Times New Roman"/>
          <w:color w:val="auto"/>
          <w:sz w:val="28"/>
          <w:szCs w:val="21"/>
          <w:highlight w:val="none"/>
        </w:rPr>
        <w:t>202</w:t>
      </w:r>
      <w:r>
        <w:rPr>
          <w:rFonts w:hint="eastAsia" w:ascii="仿宋" w:hAnsi="仿宋" w:eastAsia="仿宋" w:cs="Times New Roman"/>
          <w:color w:val="auto"/>
          <w:sz w:val="28"/>
          <w:szCs w:val="21"/>
          <w:highlight w:val="none"/>
          <w:lang w:val="en-US" w:eastAsia="zh-CN"/>
        </w:rPr>
        <w:t>5</w:t>
      </w:r>
      <w:r>
        <w:rPr>
          <w:rFonts w:hint="eastAsia" w:ascii="仿宋" w:hAnsi="仿宋" w:eastAsia="仿宋" w:cs="Times New Roman"/>
          <w:color w:val="auto"/>
          <w:sz w:val="28"/>
          <w:szCs w:val="21"/>
          <w:highlight w:val="none"/>
        </w:rPr>
        <w:t>年</w:t>
      </w:r>
      <w:r>
        <w:rPr>
          <w:rFonts w:hint="eastAsia" w:ascii="仿宋" w:hAnsi="仿宋" w:eastAsia="仿宋" w:cs="Times New Roman"/>
          <w:color w:val="auto"/>
          <w:sz w:val="28"/>
          <w:szCs w:val="21"/>
          <w:highlight w:val="none"/>
          <w:lang w:val="en-US" w:eastAsia="zh-CN"/>
        </w:rPr>
        <w:t>12</w:t>
      </w:r>
      <w:r>
        <w:rPr>
          <w:rFonts w:hint="eastAsia" w:ascii="仿宋" w:hAnsi="仿宋" w:eastAsia="仿宋" w:cs="Times New Roman"/>
          <w:color w:val="auto"/>
          <w:sz w:val="28"/>
          <w:szCs w:val="21"/>
          <w:highlight w:val="none"/>
        </w:rPr>
        <w:t>月</w:t>
      </w:r>
      <w:r>
        <w:rPr>
          <w:rFonts w:hint="eastAsia" w:ascii="仿宋" w:hAnsi="仿宋" w:eastAsia="仿宋" w:cs="Times New Roman"/>
          <w:color w:val="auto"/>
          <w:sz w:val="28"/>
          <w:szCs w:val="21"/>
          <w:highlight w:val="none"/>
          <w:lang w:val="en-US" w:eastAsia="zh-CN"/>
        </w:rPr>
        <w:t>30</w:t>
      </w:r>
      <w:r>
        <w:rPr>
          <w:rFonts w:hint="eastAsia" w:ascii="仿宋" w:hAnsi="仿宋" w:eastAsia="仿宋" w:cs="Times New Roman"/>
          <w:color w:val="auto"/>
          <w:sz w:val="28"/>
          <w:szCs w:val="21"/>
          <w:highlight w:val="none"/>
        </w:rPr>
        <w:t>日前提交</w:t>
      </w:r>
      <w:r>
        <w:rPr>
          <w:rFonts w:hint="eastAsia" w:ascii="仿宋" w:hAnsi="仿宋" w:eastAsia="仿宋" w:cs="Times New Roman"/>
          <w:color w:val="auto"/>
          <w:sz w:val="28"/>
          <w:szCs w:val="21"/>
        </w:rPr>
        <w:t>以下材料</w:t>
      </w:r>
      <w:r>
        <w:rPr>
          <w:rFonts w:hint="eastAsia" w:ascii="仿宋" w:hAnsi="仿宋" w:eastAsia="仿宋" w:cs="Times New Roman"/>
          <w:color w:val="auto"/>
          <w:sz w:val="28"/>
          <w:szCs w:val="21"/>
          <w:lang w:eastAsia="zh-CN"/>
        </w:rPr>
        <w:t>（</w:t>
      </w:r>
      <w:r>
        <w:rPr>
          <w:rFonts w:hint="eastAsia" w:ascii="仿宋" w:hAnsi="仿宋" w:eastAsia="仿宋" w:cs="Times New Roman"/>
          <w:color w:val="auto"/>
          <w:sz w:val="28"/>
          <w:szCs w:val="21"/>
          <w:lang w:val="en-US" w:eastAsia="zh-CN"/>
        </w:rPr>
        <w:t>电子版、纸质版）</w:t>
      </w:r>
      <w:r>
        <w:rPr>
          <w:rFonts w:hint="eastAsia" w:ascii="仿宋" w:hAnsi="仿宋" w:eastAsia="仿宋" w:cs="Times New Roman"/>
          <w:color w:val="auto"/>
          <w:sz w:val="28"/>
          <w:szCs w:val="21"/>
        </w:rPr>
        <w:t>：</w:t>
      </w:r>
    </w:p>
    <w:p w14:paraId="52DC90A8">
      <w:pPr>
        <w:numPr>
          <w:ilvl w:val="255"/>
          <w:numId w:val="0"/>
        </w:numPr>
        <w:adjustRightInd w:val="0"/>
        <w:snapToGrid w:val="0"/>
        <w:spacing w:line="360" w:lineRule="auto"/>
        <w:ind w:firstLine="560" w:firstLineChars="200"/>
        <w:rPr>
          <w:rFonts w:ascii="仿宋" w:hAnsi="仿宋" w:eastAsia="仿宋" w:cs="Times New Roman"/>
          <w:color w:val="auto"/>
          <w:sz w:val="28"/>
          <w:szCs w:val="21"/>
        </w:rPr>
      </w:pPr>
      <w:r>
        <w:rPr>
          <w:rFonts w:hint="eastAsia" w:ascii="仿宋" w:hAnsi="仿宋" w:eastAsia="仿宋" w:cs="Times New Roman"/>
          <w:color w:val="auto"/>
          <w:sz w:val="28"/>
          <w:szCs w:val="21"/>
        </w:rPr>
        <w:t>1.推荐参加学校决赛的教师（团队）申报书（附件</w:t>
      </w:r>
      <w:r>
        <w:rPr>
          <w:rFonts w:ascii="仿宋" w:hAnsi="仿宋" w:eastAsia="仿宋" w:cs="Times New Roman"/>
          <w:color w:val="auto"/>
          <w:sz w:val="28"/>
          <w:szCs w:val="21"/>
        </w:rPr>
        <w:t>2</w:t>
      </w:r>
      <w:r>
        <w:rPr>
          <w:rFonts w:hint="eastAsia" w:ascii="仿宋" w:hAnsi="仿宋" w:eastAsia="仿宋" w:cs="Times New Roman"/>
          <w:color w:val="auto"/>
          <w:sz w:val="28"/>
          <w:szCs w:val="21"/>
        </w:rPr>
        <w:t>）。</w:t>
      </w:r>
    </w:p>
    <w:p w14:paraId="626ACB81">
      <w:pPr>
        <w:adjustRightInd w:val="0"/>
        <w:snapToGrid w:val="0"/>
        <w:spacing w:line="360" w:lineRule="auto"/>
        <w:ind w:firstLine="560" w:firstLineChars="200"/>
        <w:rPr>
          <w:rFonts w:ascii="仿宋" w:hAnsi="仿宋" w:eastAsia="仿宋" w:cs="Times New Roman"/>
          <w:color w:val="auto"/>
          <w:sz w:val="28"/>
          <w:szCs w:val="21"/>
        </w:rPr>
      </w:pPr>
      <w:r>
        <w:rPr>
          <w:rFonts w:ascii="仿宋" w:hAnsi="仿宋" w:eastAsia="仿宋" w:cs="Times New Roman"/>
          <w:color w:val="auto"/>
          <w:sz w:val="28"/>
          <w:szCs w:val="21"/>
        </w:rPr>
        <w:t>2.</w:t>
      </w:r>
      <w:r>
        <w:rPr>
          <w:rFonts w:hint="eastAsia" w:ascii="仿宋" w:hAnsi="仿宋" w:eastAsia="仿宋" w:cs="Times New Roman"/>
          <w:color w:val="auto"/>
          <w:sz w:val="28"/>
          <w:szCs w:val="21"/>
        </w:rPr>
        <w:t>教学创新成果概况表（附件</w:t>
      </w:r>
      <w:r>
        <w:rPr>
          <w:rFonts w:ascii="仿宋" w:hAnsi="仿宋" w:eastAsia="仿宋" w:cs="Times New Roman"/>
          <w:color w:val="auto"/>
          <w:sz w:val="28"/>
          <w:szCs w:val="21"/>
        </w:rPr>
        <w:t>3</w:t>
      </w:r>
      <w:r>
        <w:rPr>
          <w:rFonts w:hint="eastAsia" w:ascii="仿宋" w:hAnsi="仿宋" w:eastAsia="仿宋" w:cs="Times New Roman"/>
          <w:color w:val="auto"/>
          <w:sz w:val="28"/>
          <w:szCs w:val="21"/>
        </w:rPr>
        <w:t>）。</w:t>
      </w:r>
    </w:p>
    <w:p w14:paraId="42640200">
      <w:pPr>
        <w:adjustRightInd w:val="0"/>
        <w:snapToGrid w:val="0"/>
        <w:spacing w:line="360" w:lineRule="auto"/>
        <w:ind w:firstLine="560" w:firstLineChars="200"/>
        <w:rPr>
          <w:rFonts w:ascii="仿宋" w:hAnsi="仿宋" w:eastAsia="仿宋" w:cs="Times New Roman"/>
          <w:color w:val="auto"/>
          <w:sz w:val="28"/>
          <w:szCs w:val="21"/>
        </w:rPr>
      </w:pPr>
      <w:r>
        <w:rPr>
          <w:rFonts w:hint="eastAsia" w:ascii="仿宋" w:hAnsi="仿宋" w:eastAsia="仿宋" w:cs="Times New Roman"/>
          <w:color w:val="auto"/>
          <w:sz w:val="28"/>
          <w:szCs w:val="21"/>
        </w:rPr>
        <w:t>每个参赛</w:t>
      </w:r>
      <w:r>
        <w:rPr>
          <w:rFonts w:hint="eastAsia" w:ascii="仿宋" w:hAnsi="仿宋" w:eastAsia="仿宋" w:cs="Times New Roman"/>
          <w:color w:val="auto"/>
          <w:sz w:val="28"/>
          <w:szCs w:val="21"/>
          <w:lang w:val="en-US" w:eastAsia="zh-CN"/>
        </w:rPr>
        <w:t>教师（</w:t>
      </w:r>
      <w:r>
        <w:rPr>
          <w:rFonts w:hint="eastAsia" w:ascii="仿宋" w:hAnsi="仿宋" w:eastAsia="仿宋" w:cs="Times New Roman"/>
          <w:color w:val="auto"/>
          <w:sz w:val="28"/>
          <w:szCs w:val="21"/>
        </w:rPr>
        <w:t>团队</w:t>
      </w:r>
      <w:r>
        <w:rPr>
          <w:rFonts w:hint="eastAsia" w:ascii="仿宋" w:hAnsi="仿宋" w:eastAsia="仿宋" w:cs="Times New Roman"/>
          <w:color w:val="auto"/>
          <w:sz w:val="28"/>
          <w:szCs w:val="21"/>
          <w:lang w:val="en-US" w:eastAsia="zh-CN"/>
        </w:rPr>
        <w:t>）</w:t>
      </w:r>
      <w:r>
        <w:rPr>
          <w:rFonts w:hint="eastAsia" w:ascii="仿宋" w:hAnsi="仿宋" w:eastAsia="仿宋" w:cs="Times New Roman"/>
          <w:color w:val="auto"/>
          <w:sz w:val="28"/>
          <w:szCs w:val="21"/>
        </w:rPr>
        <w:t>上述两种材料合成一个文件夹，以</w:t>
      </w:r>
      <w:r>
        <w:rPr>
          <w:rFonts w:hint="eastAsia" w:ascii="仿宋" w:hAnsi="仿宋" w:eastAsia="仿宋" w:cs="Times New Roman"/>
          <w:b/>
          <w:bCs/>
          <w:color w:val="auto"/>
          <w:sz w:val="28"/>
          <w:szCs w:val="21"/>
        </w:rPr>
        <w:t>“</w:t>
      </w:r>
      <w:r>
        <w:rPr>
          <w:rFonts w:hint="eastAsia" w:ascii="仿宋" w:hAnsi="仿宋" w:eastAsia="仿宋" w:cs="Times New Roman"/>
          <w:b/>
          <w:bCs/>
          <w:color w:val="auto"/>
          <w:sz w:val="28"/>
          <w:szCs w:val="21"/>
          <w:lang w:val="en-US" w:eastAsia="zh-CN"/>
        </w:rPr>
        <w:t>职称</w:t>
      </w:r>
      <w:r>
        <w:rPr>
          <w:rFonts w:hint="eastAsia" w:ascii="仿宋" w:hAnsi="仿宋" w:eastAsia="仿宋" w:cs="Times New Roman"/>
          <w:b/>
          <w:bCs/>
          <w:color w:val="auto"/>
          <w:sz w:val="28"/>
          <w:szCs w:val="21"/>
        </w:rPr>
        <w:t>+学院+姓名+课程”</w:t>
      </w:r>
      <w:r>
        <w:rPr>
          <w:rFonts w:hint="eastAsia" w:ascii="仿宋" w:hAnsi="仿宋" w:eastAsia="仿宋" w:cs="Times New Roman"/>
          <w:color w:val="auto"/>
          <w:sz w:val="28"/>
          <w:szCs w:val="21"/>
        </w:rPr>
        <w:t>命名。</w:t>
      </w:r>
    </w:p>
    <w:p w14:paraId="510C9C93">
      <w:pPr>
        <w:adjustRightInd w:val="0"/>
        <w:snapToGrid w:val="0"/>
        <w:spacing w:line="360" w:lineRule="auto"/>
        <w:ind w:firstLine="560" w:firstLineChars="200"/>
        <w:rPr>
          <w:rFonts w:ascii="仿宋" w:hAnsi="仿宋" w:eastAsia="仿宋" w:cs="Times New Roman"/>
          <w:color w:val="auto"/>
          <w:sz w:val="28"/>
          <w:szCs w:val="21"/>
        </w:rPr>
      </w:pPr>
      <w:r>
        <w:rPr>
          <w:rFonts w:hint="eastAsia" w:ascii="仿宋" w:hAnsi="仿宋" w:eastAsia="仿宋" w:cs="Times New Roman"/>
          <w:color w:val="auto"/>
          <w:sz w:val="28"/>
          <w:szCs w:val="21"/>
        </w:rPr>
        <w:t>3.本单位参赛教师汇总表（附件</w:t>
      </w:r>
      <w:r>
        <w:rPr>
          <w:rFonts w:ascii="仿宋" w:hAnsi="仿宋" w:eastAsia="仿宋" w:cs="Times New Roman"/>
          <w:color w:val="auto"/>
          <w:sz w:val="28"/>
          <w:szCs w:val="21"/>
        </w:rPr>
        <w:t>4</w:t>
      </w:r>
      <w:r>
        <w:rPr>
          <w:rFonts w:hint="eastAsia" w:ascii="仿宋" w:hAnsi="仿宋" w:eastAsia="仿宋" w:cs="Times New Roman"/>
          <w:color w:val="auto"/>
          <w:sz w:val="28"/>
          <w:szCs w:val="21"/>
        </w:rPr>
        <w:t>）。</w:t>
      </w:r>
    </w:p>
    <w:p w14:paraId="2B0E4240">
      <w:pPr>
        <w:adjustRightInd w:val="0"/>
        <w:snapToGrid w:val="0"/>
        <w:spacing w:line="360" w:lineRule="auto"/>
        <w:ind w:firstLine="560" w:firstLineChars="200"/>
        <w:rPr>
          <w:rFonts w:hint="eastAsia" w:ascii="仿宋" w:hAnsi="仿宋" w:eastAsia="仿宋" w:cs="Times New Roman"/>
          <w:color w:val="auto"/>
          <w:sz w:val="28"/>
          <w:szCs w:val="21"/>
        </w:rPr>
      </w:pPr>
      <w:r>
        <w:rPr>
          <w:rFonts w:hint="eastAsia" w:ascii="仿宋" w:hAnsi="仿宋" w:eastAsia="仿宋" w:cs="Times New Roman"/>
          <w:color w:val="auto"/>
          <w:sz w:val="28"/>
          <w:szCs w:val="21"/>
        </w:rPr>
        <w:t>4</w:t>
      </w:r>
      <w:r>
        <w:rPr>
          <w:rFonts w:ascii="仿宋" w:hAnsi="仿宋" w:eastAsia="仿宋" w:cs="Times New Roman"/>
          <w:color w:val="auto"/>
          <w:sz w:val="28"/>
          <w:szCs w:val="21"/>
        </w:rPr>
        <w:t>.竞赛工作总结</w:t>
      </w:r>
      <w:r>
        <w:rPr>
          <w:rFonts w:hint="eastAsia" w:ascii="仿宋" w:hAnsi="仿宋" w:eastAsia="仿宋" w:cs="Times New Roman"/>
          <w:color w:val="auto"/>
          <w:sz w:val="28"/>
          <w:szCs w:val="21"/>
        </w:rPr>
        <w:t>。</w:t>
      </w:r>
      <w:bookmarkStart w:id="0" w:name="_Hlk114048003"/>
      <w:r>
        <w:rPr>
          <w:rFonts w:hint="eastAsia" w:ascii="仿宋" w:hAnsi="仿宋" w:eastAsia="仿宋" w:cs="Times New Roman"/>
          <w:color w:val="auto"/>
          <w:sz w:val="28"/>
          <w:szCs w:val="21"/>
        </w:rPr>
        <w:t>竞赛工作总结</w:t>
      </w:r>
      <w:r>
        <w:rPr>
          <w:rFonts w:ascii="仿宋" w:hAnsi="仿宋" w:eastAsia="仿宋" w:cs="Times New Roman"/>
          <w:color w:val="auto"/>
          <w:sz w:val="28"/>
          <w:szCs w:val="21"/>
        </w:rPr>
        <w:t>包括但不限于组织概况、</w:t>
      </w:r>
      <w:r>
        <w:rPr>
          <w:rFonts w:hint="eastAsia" w:ascii="仿宋" w:hAnsi="仿宋" w:eastAsia="仿宋" w:cs="Times New Roman"/>
          <w:color w:val="auto"/>
          <w:sz w:val="28"/>
          <w:szCs w:val="21"/>
          <w:lang w:val="en-US" w:eastAsia="zh-CN"/>
        </w:rPr>
        <w:t>参与人数、</w:t>
      </w:r>
      <w:r>
        <w:rPr>
          <w:rFonts w:ascii="仿宋" w:hAnsi="仿宋" w:eastAsia="仿宋" w:cs="Times New Roman"/>
          <w:color w:val="auto"/>
          <w:sz w:val="28"/>
          <w:szCs w:val="21"/>
        </w:rPr>
        <w:t>效果与特点、问题与建议等内容</w:t>
      </w:r>
      <w:r>
        <w:rPr>
          <w:rFonts w:hint="eastAsia" w:ascii="仿宋" w:hAnsi="仿宋" w:eastAsia="仿宋" w:cs="Times New Roman"/>
          <w:color w:val="auto"/>
          <w:sz w:val="28"/>
          <w:szCs w:val="21"/>
        </w:rPr>
        <w:t>，是评选优秀组织奖的重要依据。</w:t>
      </w:r>
      <w:bookmarkEnd w:id="0"/>
    </w:p>
    <w:p w14:paraId="38E98226">
      <w:pPr>
        <w:adjustRightInd w:val="0"/>
        <w:snapToGrid w:val="0"/>
        <w:spacing w:line="360" w:lineRule="auto"/>
        <w:ind w:firstLine="562" w:firstLineChars="200"/>
        <w:rPr>
          <w:rFonts w:ascii="仿宋" w:hAnsi="仿宋" w:eastAsia="仿宋" w:cs="Times New Roman"/>
          <w:b/>
          <w:bCs/>
          <w:color w:val="auto"/>
          <w:sz w:val="28"/>
          <w:szCs w:val="21"/>
        </w:rPr>
      </w:pPr>
      <w:r>
        <w:rPr>
          <w:rFonts w:hint="eastAsia" w:ascii="仿宋" w:hAnsi="仿宋" w:eastAsia="仿宋" w:cs="Times New Roman"/>
          <w:b/>
          <w:bCs/>
          <w:color w:val="auto"/>
          <w:sz w:val="28"/>
          <w:szCs w:val="21"/>
        </w:rPr>
        <w:t>五</w:t>
      </w:r>
      <w:r>
        <w:rPr>
          <w:rFonts w:ascii="仿宋" w:hAnsi="仿宋" w:eastAsia="仿宋" w:cs="Times New Roman"/>
          <w:b/>
          <w:bCs/>
          <w:color w:val="auto"/>
          <w:sz w:val="28"/>
          <w:szCs w:val="21"/>
        </w:rPr>
        <w:t>、</w:t>
      </w:r>
      <w:r>
        <w:rPr>
          <w:rFonts w:hint="eastAsia" w:ascii="仿宋" w:hAnsi="仿宋" w:eastAsia="仿宋" w:cs="Times New Roman"/>
          <w:b/>
          <w:bCs/>
          <w:color w:val="auto"/>
          <w:sz w:val="28"/>
          <w:szCs w:val="21"/>
        </w:rPr>
        <w:t>学校</w:t>
      </w:r>
      <w:r>
        <w:rPr>
          <w:rFonts w:ascii="仿宋" w:hAnsi="仿宋" w:eastAsia="仿宋" w:cs="Times New Roman"/>
          <w:b/>
          <w:bCs/>
          <w:color w:val="auto"/>
          <w:sz w:val="28"/>
          <w:szCs w:val="21"/>
        </w:rPr>
        <w:t>决赛</w:t>
      </w:r>
      <w:r>
        <w:rPr>
          <w:rFonts w:hint="eastAsia" w:ascii="仿宋" w:hAnsi="仿宋" w:eastAsia="仿宋" w:cs="Times New Roman"/>
          <w:b/>
          <w:bCs/>
          <w:color w:val="auto"/>
          <w:sz w:val="28"/>
          <w:szCs w:val="21"/>
        </w:rPr>
        <w:t>奖项设置</w:t>
      </w:r>
    </w:p>
    <w:p w14:paraId="22920186">
      <w:pPr>
        <w:tabs>
          <w:tab w:val="left" w:pos="7513"/>
        </w:tabs>
        <w:adjustRightInd w:val="0"/>
        <w:snapToGrid w:val="0"/>
        <w:spacing w:line="360" w:lineRule="auto"/>
        <w:ind w:firstLine="560" w:firstLineChars="200"/>
        <w:rPr>
          <w:rFonts w:ascii="仿宋" w:hAnsi="仿宋" w:eastAsia="仿宋" w:cs="Times New Roman"/>
          <w:color w:val="auto"/>
          <w:sz w:val="28"/>
          <w:szCs w:val="21"/>
        </w:rPr>
      </w:pPr>
      <w:r>
        <w:rPr>
          <w:rFonts w:hint="eastAsia" w:ascii="仿宋" w:hAnsi="仿宋" w:eastAsia="仿宋" w:cs="Times New Roman"/>
          <w:color w:val="auto"/>
          <w:sz w:val="28"/>
          <w:szCs w:val="21"/>
        </w:rPr>
        <w:t>竞赛设个人（团队）奖与优秀组织奖。</w:t>
      </w:r>
    </w:p>
    <w:p w14:paraId="5D3896CE">
      <w:pPr>
        <w:tabs>
          <w:tab w:val="left" w:pos="7513"/>
        </w:tabs>
        <w:adjustRightInd w:val="0"/>
        <w:snapToGrid w:val="0"/>
        <w:spacing w:line="360" w:lineRule="auto"/>
        <w:ind w:firstLine="560" w:firstLineChars="200"/>
        <w:rPr>
          <w:rFonts w:ascii="仿宋" w:hAnsi="仿宋" w:eastAsia="仿宋" w:cs="Times New Roman"/>
          <w:color w:val="auto"/>
          <w:sz w:val="28"/>
          <w:szCs w:val="21"/>
        </w:rPr>
      </w:pPr>
      <w:r>
        <w:rPr>
          <w:rFonts w:hint="eastAsia" w:ascii="仿宋" w:hAnsi="仿宋" w:eastAsia="仿宋" w:cs="Times New Roman"/>
          <w:color w:val="auto"/>
          <w:sz w:val="28"/>
          <w:szCs w:val="21"/>
        </w:rPr>
        <w:t>（一）个人（团队）奖</w:t>
      </w:r>
    </w:p>
    <w:p w14:paraId="2A2A730B">
      <w:pPr>
        <w:tabs>
          <w:tab w:val="left" w:pos="7513"/>
        </w:tabs>
        <w:adjustRightInd w:val="0"/>
        <w:snapToGrid w:val="0"/>
        <w:spacing w:line="360" w:lineRule="auto"/>
        <w:ind w:firstLine="560" w:firstLineChars="200"/>
        <w:rPr>
          <w:rFonts w:ascii="仿宋" w:hAnsi="仿宋" w:eastAsia="仿宋" w:cs="Times New Roman"/>
          <w:color w:val="auto"/>
          <w:sz w:val="28"/>
          <w:szCs w:val="21"/>
        </w:rPr>
      </w:pPr>
      <w:r>
        <w:rPr>
          <w:rFonts w:hint="eastAsia" w:ascii="仿宋" w:hAnsi="仿宋" w:eastAsia="仿宋" w:cs="Times New Roman"/>
          <w:color w:val="auto"/>
          <w:sz w:val="28"/>
          <w:szCs w:val="21"/>
        </w:rPr>
        <w:t>分设</w:t>
      </w:r>
      <w:r>
        <w:rPr>
          <w:rFonts w:ascii="仿宋" w:hAnsi="仿宋" w:eastAsia="仿宋" w:cs="Times New Roman"/>
          <w:color w:val="auto"/>
          <w:sz w:val="28"/>
          <w:szCs w:val="21"/>
        </w:rPr>
        <w:t>一等奖、二等奖、三等奖</w:t>
      </w:r>
      <w:r>
        <w:rPr>
          <w:rFonts w:hint="eastAsia" w:ascii="仿宋" w:hAnsi="仿宋" w:eastAsia="仿宋" w:cs="Times New Roman"/>
          <w:color w:val="auto"/>
          <w:sz w:val="28"/>
          <w:szCs w:val="21"/>
        </w:rPr>
        <w:t>。</w:t>
      </w:r>
    </w:p>
    <w:p w14:paraId="302A88EA">
      <w:pPr>
        <w:tabs>
          <w:tab w:val="left" w:pos="7513"/>
        </w:tabs>
        <w:adjustRightInd w:val="0"/>
        <w:snapToGrid w:val="0"/>
        <w:spacing w:line="360" w:lineRule="auto"/>
        <w:ind w:firstLine="560" w:firstLineChars="200"/>
        <w:rPr>
          <w:rFonts w:ascii="仿宋" w:hAnsi="仿宋" w:eastAsia="仿宋" w:cs="Times New Roman"/>
          <w:color w:val="auto"/>
          <w:sz w:val="28"/>
          <w:szCs w:val="21"/>
        </w:rPr>
      </w:pPr>
      <w:r>
        <w:rPr>
          <w:rFonts w:hint="eastAsia" w:ascii="仿宋" w:hAnsi="仿宋" w:eastAsia="仿宋" w:cs="Times New Roman"/>
          <w:color w:val="auto"/>
          <w:sz w:val="28"/>
          <w:szCs w:val="21"/>
        </w:rPr>
        <w:t>一等奖与广东省教师教学创新大赛可推荐人数一致。二等奖、三等奖视参赛人数等情况，按一定比例确定。</w:t>
      </w:r>
    </w:p>
    <w:p w14:paraId="00CA5ACD">
      <w:pPr>
        <w:tabs>
          <w:tab w:val="left" w:pos="7513"/>
        </w:tabs>
        <w:adjustRightInd w:val="0"/>
        <w:snapToGrid w:val="0"/>
        <w:spacing w:line="360" w:lineRule="auto"/>
        <w:ind w:firstLine="560" w:firstLineChars="200"/>
        <w:rPr>
          <w:rFonts w:ascii="仿宋" w:hAnsi="仿宋" w:eastAsia="仿宋" w:cs="Times New Roman"/>
          <w:color w:val="auto"/>
          <w:sz w:val="28"/>
          <w:szCs w:val="21"/>
        </w:rPr>
      </w:pPr>
      <w:r>
        <w:rPr>
          <w:rFonts w:hint="eastAsia" w:ascii="仿宋" w:hAnsi="仿宋" w:eastAsia="仿宋" w:cs="Times New Roman"/>
          <w:color w:val="auto"/>
          <w:sz w:val="28"/>
          <w:szCs w:val="21"/>
        </w:rPr>
        <w:t>（二）优秀组织奖</w:t>
      </w:r>
    </w:p>
    <w:p w14:paraId="09A17437">
      <w:pPr>
        <w:tabs>
          <w:tab w:val="left" w:pos="7513"/>
        </w:tabs>
        <w:adjustRightInd w:val="0"/>
        <w:snapToGrid w:val="0"/>
        <w:spacing w:line="360" w:lineRule="auto"/>
        <w:ind w:firstLine="560" w:firstLineChars="200"/>
        <w:rPr>
          <w:rFonts w:hint="eastAsia" w:ascii="仿宋" w:hAnsi="仿宋" w:eastAsia="仿宋" w:cs="Times New Roman"/>
          <w:color w:val="auto"/>
          <w:sz w:val="28"/>
          <w:szCs w:val="21"/>
        </w:rPr>
      </w:pPr>
      <w:r>
        <w:rPr>
          <w:rFonts w:hint="eastAsia" w:ascii="仿宋" w:hAnsi="仿宋" w:eastAsia="仿宋" w:cs="Times New Roman"/>
          <w:color w:val="auto"/>
          <w:sz w:val="28"/>
          <w:szCs w:val="21"/>
        </w:rPr>
        <w:t>综合考虑竞赛组织情况、教师参与度、学校</w:t>
      </w:r>
      <w:r>
        <w:rPr>
          <w:rFonts w:ascii="仿宋" w:hAnsi="仿宋" w:eastAsia="仿宋" w:cs="Times New Roman"/>
          <w:color w:val="auto"/>
          <w:sz w:val="28"/>
          <w:szCs w:val="21"/>
        </w:rPr>
        <w:t>决赛</w:t>
      </w:r>
      <w:r>
        <w:rPr>
          <w:rFonts w:hint="eastAsia" w:ascii="仿宋" w:hAnsi="仿宋" w:eastAsia="仿宋" w:cs="Times New Roman"/>
          <w:color w:val="auto"/>
          <w:sz w:val="28"/>
          <w:szCs w:val="21"/>
        </w:rPr>
        <w:t>成绩等，按一定比例设定。</w:t>
      </w:r>
    </w:p>
    <w:p w14:paraId="62D5F73A">
      <w:pPr>
        <w:adjustRightInd w:val="0"/>
        <w:snapToGrid w:val="0"/>
        <w:spacing w:line="360" w:lineRule="auto"/>
        <w:ind w:firstLine="562" w:firstLineChars="200"/>
        <w:rPr>
          <w:rFonts w:ascii="仿宋" w:hAnsi="仿宋" w:eastAsia="仿宋" w:cs="Times New Roman"/>
          <w:b/>
          <w:color w:val="auto"/>
          <w:sz w:val="28"/>
          <w:szCs w:val="21"/>
        </w:rPr>
      </w:pPr>
      <w:r>
        <w:rPr>
          <w:rFonts w:hint="eastAsia" w:ascii="仿宋" w:hAnsi="仿宋" w:eastAsia="仿宋" w:cs="Times New Roman"/>
          <w:b/>
          <w:color w:val="auto"/>
          <w:sz w:val="28"/>
          <w:szCs w:val="21"/>
        </w:rPr>
        <w:t>六</w:t>
      </w:r>
      <w:r>
        <w:rPr>
          <w:rFonts w:ascii="仿宋" w:hAnsi="仿宋" w:eastAsia="仿宋" w:cs="Times New Roman"/>
          <w:b/>
          <w:color w:val="auto"/>
          <w:sz w:val="28"/>
          <w:szCs w:val="21"/>
        </w:rPr>
        <w:t>、其他事项</w:t>
      </w:r>
    </w:p>
    <w:p w14:paraId="50026D2E">
      <w:pPr>
        <w:tabs>
          <w:tab w:val="left" w:pos="7513"/>
        </w:tabs>
        <w:adjustRightInd w:val="0"/>
        <w:snapToGrid w:val="0"/>
        <w:spacing w:line="360" w:lineRule="auto"/>
        <w:ind w:firstLine="560" w:firstLineChars="200"/>
        <w:rPr>
          <w:rFonts w:ascii="仿宋" w:hAnsi="仿宋" w:eastAsia="仿宋" w:cs="Times New Roman"/>
          <w:color w:val="auto"/>
          <w:sz w:val="28"/>
          <w:szCs w:val="21"/>
        </w:rPr>
      </w:pPr>
      <w:r>
        <w:rPr>
          <w:rFonts w:hint="eastAsia" w:ascii="仿宋" w:hAnsi="仿宋" w:eastAsia="仿宋" w:cs="Times New Roman"/>
          <w:color w:val="auto"/>
          <w:sz w:val="28"/>
          <w:szCs w:val="21"/>
        </w:rPr>
        <w:t>（一）学校</w:t>
      </w:r>
      <w:r>
        <w:rPr>
          <w:rFonts w:ascii="仿宋" w:hAnsi="仿宋" w:eastAsia="仿宋" w:cs="Times New Roman"/>
          <w:color w:val="auto"/>
          <w:sz w:val="28"/>
          <w:szCs w:val="21"/>
        </w:rPr>
        <w:t>决赛时间、地点及日程另行通知</w:t>
      </w:r>
      <w:r>
        <w:rPr>
          <w:rFonts w:hint="eastAsia" w:ascii="仿宋" w:hAnsi="仿宋" w:eastAsia="仿宋" w:cs="Times New Roman"/>
          <w:color w:val="auto"/>
          <w:sz w:val="28"/>
          <w:szCs w:val="21"/>
        </w:rPr>
        <w:t>。</w:t>
      </w:r>
    </w:p>
    <w:p w14:paraId="5477D46C">
      <w:pPr>
        <w:tabs>
          <w:tab w:val="left" w:pos="7513"/>
        </w:tabs>
        <w:adjustRightInd w:val="0"/>
        <w:snapToGrid w:val="0"/>
        <w:spacing w:line="360" w:lineRule="auto"/>
        <w:ind w:firstLine="560" w:firstLineChars="200"/>
        <w:rPr>
          <w:rFonts w:ascii="仿宋" w:hAnsi="仿宋" w:eastAsia="仿宋" w:cs="Times New Roman"/>
          <w:color w:val="auto"/>
          <w:sz w:val="28"/>
          <w:szCs w:val="21"/>
        </w:rPr>
      </w:pPr>
      <w:r>
        <w:rPr>
          <w:rFonts w:hint="eastAsia" w:ascii="仿宋" w:hAnsi="仿宋" w:eastAsia="仿宋" w:cs="Times New Roman"/>
          <w:color w:val="auto"/>
          <w:sz w:val="28"/>
          <w:szCs w:val="21"/>
        </w:rPr>
        <w:t>（二）赛事其他未尽事宜，由</w:t>
      </w:r>
      <w:r>
        <w:rPr>
          <w:rFonts w:hint="eastAsia" w:ascii="仿宋" w:hAnsi="仿宋" w:eastAsia="仿宋" w:cs="Times New Roman"/>
          <w:color w:val="auto"/>
          <w:sz w:val="28"/>
          <w:szCs w:val="21"/>
          <w:lang w:val="en-US" w:eastAsia="zh-CN"/>
        </w:rPr>
        <w:t>教师发展中心</w:t>
      </w:r>
      <w:r>
        <w:rPr>
          <w:rFonts w:hint="eastAsia" w:ascii="仿宋" w:hAnsi="仿宋" w:eastAsia="仿宋" w:cs="Times New Roman"/>
          <w:color w:val="auto"/>
          <w:sz w:val="28"/>
          <w:szCs w:val="21"/>
        </w:rPr>
        <w:t>决定。</w:t>
      </w:r>
    </w:p>
    <w:p w14:paraId="5C7F8CC2">
      <w:pPr>
        <w:tabs>
          <w:tab w:val="left" w:pos="7513"/>
        </w:tabs>
        <w:adjustRightInd w:val="0"/>
        <w:snapToGrid w:val="0"/>
        <w:spacing w:line="360" w:lineRule="auto"/>
        <w:ind w:firstLine="560" w:firstLineChars="200"/>
        <w:rPr>
          <w:rFonts w:hint="eastAsia" w:ascii="仿宋" w:hAnsi="仿宋" w:eastAsia="仿宋" w:cs="Times New Roman"/>
          <w:color w:val="auto"/>
          <w:sz w:val="28"/>
          <w:szCs w:val="21"/>
        </w:rPr>
      </w:pPr>
      <w:r>
        <w:rPr>
          <w:rFonts w:hint="eastAsia" w:ascii="仿宋" w:hAnsi="仿宋" w:eastAsia="仿宋" w:cs="Times New Roman"/>
          <w:color w:val="auto"/>
          <w:sz w:val="28"/>
          <w:szCs w:val="21"/>
        </w:rPr>
        <w:t>（三）推荐</w:t>
      </w:r>
      <w:r>
        <w:rPr>
          <w:rFonts w:ascii="仿宋" w:hAnsi="仿宋" w:eastAsia="仿宋" w:cs="Times New Roman"/>
          <w:color w:val="auto"/>
          <w:sz w:val="28"/>
          <w:szCs w:val="21"/>
        </w:rPr>
        <w:t>参加学校决赛材料报送</w:t>
      </w:r>
      <w:r>
        <w:rPr>
          <w:rFonts w:hint="eastAsia" w:ascii="仿宋" w:hAnsi="仿宋" w:eastAsia="仿宋" w:cs="Times New Roman"/>
          <w:color w:val="auto"/>
          <w:sz w:val="28"/>
          <w:szCs w:val="21"/>
        </w:rPr>
        <w:t>具体时间。</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8"/>
        <w:gridCol w:w="2216"/>
      </w:tblGrid>
      <w:tr w14:paraId="52B0A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792" w:type="pct"/>
            <w:vAlign w:val="center"/>
          </w:tcPr>
          <w:p w14:paraId="5A7BF260">
            <w:pPr>
              <w:adjustRightInd w:val="0"/>
              <w:snapToGrid w:val="0"/>
              <w:spacing w:line="360" w:lineRule="auto"/>
              <w:jc w:val="center"/>
              <w:rPr>
                <w:rFonts w:ascii="仿宋" w:hAnsi="仿宋" w:eastAsia="仿宋" w:cs="Times New Roman"/>
                <w:b/>
                <w:color w:val="auto"/>
                <w:sz w:val="28"/>
                <w:szCs w:val="28"/>
              </w:rPr>
            </w:pPr>
            <w:bookmarkStart w:id="1" w:name="_Hlk114047805"/>
            <w:r>
              <w:rPr>
                <w:rFonts w:ascii="仿宋" w:hAnsi="仿宋" w:eastAsia="仿宋" w:cs="Times New Roman"/>
                <w:b/>
                <w:color w:val="auto"/>
                <w:sz w:val="28"/>
                <w:szCs w:val="28"/>
              </w:rPr>
              <w:t>材料</w:t>
            </w:r>
            <w:r>
              <w:rPr>
                <w:rFonts w:hint="eastAsia" w:ascii="仿宋" w:hAnsi="仿宋" w:eastAsia="仿宋" w:cs="Times New Roman"/>
                <w:b/>
                <w:color w:val="auto"/>
                <w:sz w:val="28"/>
                <w:szCs w:val="28"/>
              </w:rPr>
              <w:t>名称</w:t>
            </w:r>
          </w:p>
        </w:tc>
        <w:tc>
          <w:tcPr>
            <w:tcW w:w="1207" w:type="pct"/>
            <w:vAlign w:val="center"/>
          </w:tcPr>
          <w:p w14:paraId="51471C84">
            <w:pPr>
              <w:adjustRightInd w:val="0"/>
              <w:snapToGrid w:val="0"/>
              <w:spacing w:line="360" w:lineRule="auto"/>
              <w:jc w:val="center"/>
              <w:rPr>
                <w:rFonts w:ascii="仿宋" w:hAnsi="仿宋" w:eastAsia="仿宋" w:cs="Times New Roman"/>
                <w:b/>
                <w:color w:val="auto"/>
                <w:sz w:val="28"/>
                <w:szCs w:val="28"/>
              </w:rPr>
            </w:pPr>
            <w:r>
              <w:rPr>
                <w:rFonts w:ascii="仿宋" w:hAnsi="仿宋" w:eastAsia="仿宋" w:cs="Times New Roman"/>
                <w:b/>
                <w:color w:val="auto"/>
                <w:sz w:val="28"/>
                <w:szCs w:val="28"/>
              </w:rPr>
              <w:t>报送截止日期</w:t>
            </w:r>
          </w:p>
        </w:tc>
      </w:tr>
      <w:tr w14:paraId="69906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792" w:type="pct"/>
            <w:vAlign w:val="center"/>
          </w:tcPr>
          <w:p w14:paraId="10E1E21F">
            <w:pPr>
              <w:adjustRightInd w:val="0"/>
              <w:snapToGrid w:val="0"/>
              <w:spacing w:line="400" w:lineRule="exact"/>
              <w:jc w:val="left"/>
              <w:rPr>
                <w:rFonts w:hint="eastAsia" w:ascii="仿宋" w:hAnsi="仿宋" w:eastAsia="仿宋" w:cs="Times New Roman"/>
                <w:color w:val="auto"/>
                <w:sz w:val="24"/>
                <w:szCs w:val="24"/>
                <w:lang w:eastAsia="zh-CN"/>
              </w:rPr>
            </w:pPr>
            <w:r>
              <w:rPr>
                <w:rFonts w:hint="eastAsia" w:ascii="仿宋" w:hAnsi="仿宋" w:eastAsia="仿宋" w:cs="Times New Roman"/>
                <w:color w:val="auto"/>
                <w:sz w:val="24"/>
                <w:szCs w:val="24"/>
                <w:lang w:val="en-US" w:eastAsia="zh-CN"/>
              </w:rPr>
              <w:t>1.</w:t>
            </w:r>
            <w:r>
              <w:rPr>
                <w:rFonts w:hint="eastAsia" w:ascii="仿宋" w:hAnsi="仿宋" w:eastAsia="仿宋" w:cs="Times New Roman"/>
                <w:color w:val="auto"/>
                <w:sz w:val="24"/>
                <w:szCs w:val="24"/>
              </w:rPr>
              <w:t>推荐参加校赛的教师（团队）申报书（附件</w:t>
            </w:r>
            <w:r>
              <w:rPr>
                <w:rFonts w:ascii="仿宋" w:hAnsi="仿宋" w:eastAsia="仿宋" w:cs="Times New Roman"/>
                <w:color w:val="auto"/>
                <w:sz w:val="24"/>
                <w:szCs w:val="24"/>
              </w:rPr>
              <w:t>2</w:t>
            </w:r>
            <w:r>
              <w:rPr>
                <w:rFonts w:hint="eastAsia" w:ascii="仿宋" w:hAnsi="仿宋" w:eastAsia="仿宋" w:cs="Times New Roman"/>
                <w:color w:val="auto"/>
                <w:sz w:val="24"/>
                <w:szCs w:val="24"/>
              </w:rPr>
              <w:t>）、教学创新成果概况表（附件</w:t>
            </w:r>
            <w:r>
              <w:rPr>
                <w:rFonts w:ascii="仿宋" w:hAnsi="仿宋" w:eastAsia="仿宋" w:cs="Times New Roman"/>
                <w:color w:val="auto"/>
                <w:sz w:val="24"/>
                <w:szCs w:val="24"/>
              </w:rPr>
              <w:t>3</w:t>
            </w:r>
            <w:r>
              <w:rPr>
                <w:rFonts w:hint="eastAsia" w:ascii="仿宋" w:hAnsi="仿宋" w:eastAsia="仿宋" w:cs="Times New Roman"/>
                <w:color w:val="auto"/>
                <w:sz w:val="24"/>
                <w:szCs w:val="24"/>
              </w:rPr>
              <w:t>）</w:t>
            </w:r>
            <w:r>
              <w:rPr>
                <w:rFonts w:hint="eastAsia" w:ascii="仿宋" w:hAnsi="仿宋" w:eastAsia="仿宋" w:cs="Times New Roman"/>
                <w:color w:val="auto"/>
                <w:sz w:val="24"/>
                <w:szCs w:val="24"/>
                <w:lang w:eastAsia="zh-CN"/>
              </w:rPr>
              <w:t>、</w:t>
            </w:r>
            <w:r>
              <w:rPr>
                <w:rFonts w:hint="eastAsia" w:ascii="仿宋" w:hAnsi="仿宋" w:eastAsia="仿宋" w:cs="Times New Roman"/>
                <w:color w:val="auto"/>
                <w:sz w:val="24"/>
                <w:szCs w:val="24"/>
              </w:rPr>
              <w:t>汇总表（附件</w:t>
            </w:r>
            <w:r>
              <w:rPr>
                <w:rFonts w:ascii="仿宋" w:hAnsi="仿宋" w:eastAsia="仿宋" w:cs="Times New Roman"/>
                <w:color w:val="auto"/>
                <w:sz w:val="24"/>
                <w:szCs w:val="24"/>
              </w:rPr>
              <w:t>4</w:t>
            </w:r>
            <w:r>
              <w:rPr>
                <w:rFonts w:hint="eastAsia" w:ascii="仿宋" w:hAnsi="仿宋" w:eastAsia="仿宋" w:cs="Times New Roman"/>
                <w:color w:val="auto"/>
                <w:sz w:val="24"/>
                <w:szCs w:val="24"/>
              </w:rPr>
              <w:t>），由学院遴选汇总后统一提交纸质版及电子版各1份</w:t>
            </w:r>
            <w:r>
              <w:rPr>
                <w:rFonts w:hint="eastAsia" w:ascii="仿宋" w:hAnsi="仿宋" w:eastAsia="仿宋" w:cs="Times New Roman"/>
                <w:color w:val="auto"/>
                <w:sz w:val="24"/>
                <w:szCs w:val="24"/>
                <w:lang w:eastAsia="zh-CN"/>
              </w:rPr>
              <w:t>。</w:t>
            </w:r>
          </w:p>
        </w:tc>
        <w:tc>
          <w:tcPr>
            <w:tcW w:w="1207" w:type="pct"/>
            <w:vAlign w:val="center"/>
          </w:tcPr>
          <w:p w14:paraId="0DCABC28">
            <w:pPr>
              <w:adjustRightInd w:val="0"/>
              <w:snapToGrid w:val="0"/>
              <w:spacing w:line="240" w:lineRule="auto"/>
              <w:jc w:val="center"/>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202</w:t>
            </w:r>
            <w:r>
              <w:rPr>
                <w:rFonts w:hint="eastAsia" w:ascii="仿宋" w:hAnsi="仿宋" w:eastAsia="仿宋" w:cs="Times New Roman"/>
                <w:color w:val="auto"/>
                <w:sz w:val="24"/>
                <w:szCs w:val="24"/>
                <w:highlight w:val="none"/>
                <w:lang w:val="en-US" w:eastAsia="zh-CN"/>
              </w:rPr>
              <w:t>5</w:t>
            </w:r>
            <w:r>
              <w:rPr>
                <w:rFonts w:hint="eastAsia" w:ascii="仿宋" w:hAnsi="仿宋" w:eastAsia="仿宋" w:cs="Times New Roman"/>
                <w:color w:val="auto"/>
                <w:sz w:val="24"/>
                <w:szCs w:val="24"/>
                <w:highlight w:val="none"/>
              </w:rPr>
              <w:t>年</w:t>
            </w:r>
          </w:p>
          <w:p w14:paraId="539A1C97">
            <w:pPr>
              <w:adjustRightInd w:val="0"/>
              <w:snapToGrid w:val="0"/>
              <w:spacing w:line="24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lang w:val="en-US" w:eastAsia="zh-CN"/>
              </w:rPr>
              <w:t>12</w:t>
            </w:r>
            <w:r>
              <w:rPr>
                <w:rFonts w:hint="eastAsia" w:ascii="仿宋" w:hAnsi="仿宋" w:eastAsia="仿宋" w:cs="Times New Roman"/>
                <w:color w:val="auto"/>
                <w:sz w:val="24"/>
                <w:szCs w:val="24"/>
                <w:highlight w:val="none"/>
              </w:rPr>
              <w:t>月</w:t>
            </w:r>
            <w:r>
              <w:rPr>
                <w:rFonts w:hint="eastAsia" w:ascii="仿宋" w:hAnsi="仿宋" w:eastAsia="仿宋" w:cs="Times New Roman"/>
                <w:color w:val="auto"/>
                <w:sz w:val="24"/>
                <w:szCs w:val="24"/>
                <w:highlight w:val="none"/>
                <w:lang w:val="en-US" w:eastAsia="zh-CN"/>
              </w:rPr>
              <w:t>30</w:t>
            </w:r>
            <w:r>
              <w:rPr>
                <w:rFonts w:hint="eastAsia" w:ascii="仿宋" w:hAnsi="仿宋" w:eastAsia="仿宋" w:cs="Times New Roman"/>
                <w:color w:val="auto"/>
                <w:sz w:val="24"/>
                <w:szCs w:val="24"/>
                <w:highlight w:val="none"/>
              </w:rPr>
              <w:t>日</w:t>
            </w:r>
          </w:p>
        </w:tc>
      </w:tr>
      <w:tr w14:paraId="58388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3792" w:type="pct"/>
            <w:vAlign w:val="center"/>
          </w:tcPr>
          <w:p w14:paraId="17427B50">
            <w:pPr>
              <w:adjustRightInd w:val="0"/>
              <w:snapToGrid w:val="0"/>
              <w:spacing w:line="400" w:lineRule="exact"/>
              <w:jc w:val="left"/>
              <w:rPr>
                <w:rFonts w:hint="eastAsia" w:ascii="仿宋" w:hAnsi="仿宋" w:eastAsia="仿宋" w:cs="Times New Roman"/>
                <w:color w:val="auto"/>
                <w:sz w:val="24"/>
                <w:szCs w:val="24"/>
                <w:lang w:eastAsia="zh-CN"/>
              </w:rPr>
            </w:pPr>
            <w:r>
              <w:rPr>
                <w:rFonts w:hint="eastAsia" w:ascii="仿宋" w:hAnsi="仿宋" w:eastAsia="仿宋" w:cs="Times New Roman"/>
                <w:color w:val="auto"/>
                <w:sz w:val="24"/>
                <w:szCs w:val="24"/>
                <w:lang w:val="en-US" w:eastAsia="zh-CN"/>
              </w:rPr>
              <w:t>2.二级</w:t>
            </w:r>
            <w:r>
              <w:rPr>
                <w:rFonts w:hint="eastAsia" w:ascii="仿宋" w:hAnsi="仿宋" w:eastAsia="仿宋" w:cs="Times New Roman"/>
                <w:color w:val="auto"/>
                <w:sz w:val="24"/>
                <w:szCs w:val="24"/>
              </w:rPr>
              <w:t>学院竞赛工作总结。提交纸质版及电子版各1份</w:t>
            </w:r>
            <w:r>
              <w:rPr>
                <w:rFonts w:hint="eastAsia" w:ascii="仿宋" w:hAnsi="仿宋" w:eastAsia="仿宋" w:cs="Times New Roman"/>
                <w:color w:val="auto"/>
                <w:sz w:val="24"/>
                <w:szCs w:val="24"/>
                <w:lang w:eastAsia="zh-CN"/>
              </w:rPr>
              <w:t>。</w:t>
            </w:r>
          </w:p>
        </w:tc>
        <w:tc>
          <w:tcPr>
            <w:tcW w:w="1207" w:type="pct"/>
            <w:vAlign w:val="center"/>
          </w:tcPr>
          <w:p w14:paraId="221F42FC">
            <w:pPr>
              <w:adjustRightInd w:val="0"/>
              <w:snapToGrid w:val="0"/>
              <w:spacing w:line="24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202</w:t>
            </w:r>
            <w:r>
              <w:rPr>
                <w:rFonts w:hint="eastAsia" w:ascii="仿宋" w:hAnsi="仿宋" w:eastAsia="仿宋" w:cs="Times New Roman"/>
                <w:color w:val="auto"/>
                <w:sz w:val="24"/>
                <w:szCs w:val="24"/>
                <w:highlight w:val="none"/>
                <w:lang w:val="en-US" w:eastAsia="zh-CN"/>
              </w:rPr>
              <w:t>5</w:t>
            </w:r>
            <w:r>
              <w:rPr>
                <w:rFonts w:hint="eastAsia" w:ascii="仿宋" w:hAnsi="仿宋" w:eastAsia="仿宋" w:cs="Times New Roman"/>
                <w:color w:val="auto"/>
                <w:sz w:val="24"/>
                <w:szCs w:val="24"/>
                <w:highlight w:val="none"/>
              </w:rPr>
              <w:t>年</w:t>
            </w:r>
          </w:p>
          <w:p w14:paraId="48C587E6">
            <w:pPr>
              <w:adjustRightInd w:val="0"/>
              <w:snapToGrid w:val="0"/>
              <w:spacing w:line="24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lang w:val="en-US" w:eastAsia="zh-CN"/>
              </w:rPr>
              <w:t>12</w:t>
            </w:r>
            <w:r>
              <w:rPr>
                <w:rFonts w:hint="eastAsia" w:ascii="仿宋" w:hAnsi="仿宋" w:eastAsia="仿宋" w:cs="Times New Roman"/>
                <w:color w:val="auto"/>
                <w:sz w:val="24"/>
                <w:szCs w:val="24"/>
                <w:highlight w:val="none"/>
              </w:rPr>
              <w:t>月</w:t>
            </w:r>
            <w:r>
              <w:rPr>
                <w:rFonts w:hint="eastAsia" w:ascii="仿宋" w:hAnsi="仿宋" w:eastAsia="仿宋" w:cs="Times New Roman"/>
                <w:color w:val="auto"/>
                <w:sz w:val="24"/>
                <w:szCs w:val="24"/>
                <w:highlight w:val="none"/>
                <w:lang w:val="en-US" w:eastAsia="zh-CN"/>
              </w:rPr>
              <w:t>30</w:t>
            </w:r>
            <w:r>
              <w:rPr>
                <w:rFonts w:hint="eastAsia" w:ascii="仿宋" w:hAnsi="仿宋" w:eastAsia="仿宋" w:cs="Times New Roman"/>
                <w:color w:val="auto"/>
                <w:sz w:val="24"/>
                <w:szCs w:val="24"/>
                <w:highlight w:val="none"/>
              </w:rPr>
              <w:t>日</w:t>
            </w:r>
          </w:p>
        </w:tc>
      </w:tr>
      <w:tr w14:paraId="42A54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3792" w:type="pct"/>
            <w:vAlign w:val="center"/>
          </w:tcPr>
          <w:p w14:paraId="2F6FA769">
            <w:pPr>
              <w:adjustRightInd w:val="0"/>
              <w:snapToGrid w:val="0"/>
              <w:spacing w:line="400" w:lineRule="exact"/>
              <w:jc w:val="left"/>
              <w:rPr>
                <w:rFonts w:hint="eastAsia" w:ascii="仿宋" w:hAnsi="仿宋" w:eastAsia="仿宋" w:cs="Times New Roman"/>
                <w:color w:val="auto"/>
                <w:sz w:val="24"/>
                <w:szCs w:val="24"/>
                <w:lang w:eastAsia="zh-CN"/>
              </w:rPr>
            </w:pPr>
            <w:r>
              <w:rPr>
                <w:rFonts w:hint="eastAsia" w:ascii="仿宋" w:hAnsi="仿宋" w:eastAsia="仿宋" w:cs="Times New Roman"/>
                <w:color w:val="auto"/>
                <w:sz w:val="24"/>
                <w:szCs w:val="24"/>
                <w:lang w:val="en-US" w:eastAsia="zh-CN"/>
              </w:rPr>
              <w:t>3.</w:t>
            </w:r>
            <w:r>
              <w:rPr>
                <w:rFonts w:hint="eastAsia" w:ascii="仿宋" w:hAnsi="仿宋" w:eastAsia="仿宋" w:cs="Times New Roman"/>
                <w:color w:val="auto"/>
                <w:sz w:val="24"/>
                <w:szCs w:val="24"/>
              </w:rPr>
              <w:t>主讲教师</w:t>
            </w:r>
            <w:r>
              <w:rPr>
                <w:rFonts w:hint="eastAsia" w:ascii="仿宋" w:hAnsi="仿宋" w:eastAsia="仿宋" w:cs="Times New Roman"/>
                <w:color w:val="auto"/>
                <w:sz w:val="24"/>
                <w:szCs w:val="24"/>
                <w:lang w:val="en-US" w:eastAsia="zh-CN"/>
              </w:rPr>
              <w:t>参赛课程1学时教学设计</w:t>
            </w:r>
            <w:bookmarkStart w:id="3" w:name="_GoBack"/>
            <w:bookmarkEnd w:id="3"/>
            <w:r>
              <w:rPr>
                <w:rFonts w:hint="eastAsia" w:ascii="仿宋" w:hAnsi="仿宋" w:eastAsia="仿宋" w:cs="Times New Roman"/>
                <w:color w:val="auto"/>
                <w:sz w:val="24"/>
                <w:szCs w:val="24"/>
                <w:lang w:val="en-US" w:eastAsia="zh-CN"/>
              </w:rPr>
              <w:t>和第二环节</w:t>
            </w:r>
            <w:r>
              <w:rPr>
                <w:rFonts w:ascii="仿宋" w:hAnsi="仿宋" w:eastAsia="仿宋" w:cs="Times New Roman"/>
                <w:color w:val="auto"/>
                <w:sz w:val="24"/>
                <w:szCs w:val="24"/>
              </w:rPr>
              <w:t>现场</w:t>
            </w:r>
            <w:r>
              <w:rPr>
                <w:rFonts w:hint="eastAsia" w:ascii="仿宋" w:hAnsi="仿宋" w:eastAsia="仿宋" w:cs="Times New Roman"/>
                <w:color w:val="auto"/>
                <w:sz w:val="24"/>
                <w:szCs w:val="24"/>
                <w:lang w:val="en-US" w:eastAsia="zh-CN"/>
              </w:rPr>
              <w:t>决赛</w:t>
            </w:r>
            <w:r>
              <w:rPr>
                <w:rFonts w:ascii="仿宋" w:hAnsi="仿宋" w:eastAsia="仿宋" w:cs="Times New Roman"/>
                <w:color w:val="auto"/>
                <w:sz w:val="24"/>
                <w:szCs w:val="24"/>
              </w:rPr>
              <w:t>所用</w:t>
            </w:r>
            <w:r>
              <w:rPr>
                <w:rFonts w:hint="eastAsia" w:ascii="仿宋" w:hAnsi="仿宋" w:eastAsia="仿宋" w:cs="Times New Roman"/>
                <w:color w:val="auto"/>
                <w:sz w:val="24"/>
                <w:szCs w:val="24"/>
              </w:rPr>
              <w:t>的PPT</w:t>
            </w:r>
            <w:r>
              <w:rPr>
                <w:rFonts w:hint="eastAsia" w:ascii="仿宋" w:hAnsi="仿宋" w:eastAsia="仿宋" w:cs="Times New Roman"/>
                <w:color w:val="auto"/>
                <w:sz w:val="24"/>
                <w:szCs w:val="24"/>
                <w:lang w:eastAsia="zh-CN"/>
              </w:rPr>
              <w:t>。</w:t>
            </w:r>
          </w:p>
        </w:tc>
        <w:tc>
          <w:tcPr>
            <w:tcW w:w="1207" w:type="pct"/>
            <w:vAlign w:val="center"/>
          </w:tcPr>
          <w:p w14:paraId="268BF9D8">
            <w:pPr>
              <w:adjustRightInd w:val="0"/>
              <w:snapToGrid w:val="0"/>
              <w:spacing w:line="240" w:lineRule="auto"/>
              <w:jc w:val="center"/>
              <w:rPr>
                <w:rFonts w:ascii="仿宋" w:hAnsi="仿宋" w:eastAsia="仿宋" w:cs="Times New Roman"/>
                <w:color w:val="auto"/>
                <w:sz w:val="24"/>
                <w:szCs w:val="24"/>
              </w:rPr>
            </w:pPr>
            <w:r>
              <w:rPr>
                <w:rFonts w:hint="eastAsia" w:ascii="仿宋" w:hAnsi="仿宋" w:eastAsia="仿宋" w:cs="Times New Roman"/>
                <w:color w:val="auto"/>
                <w:sz w:val="24"/>
                <w:szCs w:val="24"/>
              </w:rPr>
              <w:t>学校决赛第</w:t>
            </w:r>
            <w:r>
              <w:rPr>
                <w:rFonts w:hint="eastAsia" w:ascii="仿宋" w:hAnsi="仿宋" w:eastAsia="仿宋" w:cs="Times New Roman"/>
                <w:color w:val="auto"/>
                <w:sz w:val="24"/>
                <w:szCs w:val="24"/>
                <w:lang w:val="en-US" w:eastAsia="zh-CN"/>
              </w:rPr>
              <w:t>二</w:t>
            </w:r>
            <w:r>
              <w:rPr>
                <w:rFonts w:hint="eastAsia" w:ascii="仿宋" w:hAnsi="仿宋" w:eastAsia="仿宋" w:cs="Times New Roman"/>
                <w:color w:val="auto"/>
                <w:sz w:val="24"/>
                <w:szCs w:val="24"/>
              </w:rPr>
              <w:t>环节</w:t>
            </w:r>
            <w:r>
              <w:rPr>
                <w:rFonts w:hint="eastAsia" w:ascii="仿宋" w:hAnsi="仿宋" w:eastAsia="仿宋" w:cs="Times New Roman"/>
                <w:color w:val="auto"/>
                <w:sz w:val="24"/>
                <w:szCs w:val="24"/>
                <w:lang w:val="en-US" w:eastAsia="zh-CN"/>
              </w:rPr>
              <w:t>比赛</w:t>
            </w:r>
            <w:r>
              <w:rPr>
                <w:rFonts w:hint="eastAsia" w:ascii="仿宋" w:hAnsi="仿宋" w:eastAsia="仿宋" w:cs="Times New Roman"/>
                <w:color w:val="auto"/>
                <w:sz w:val="24"/>
                <w:szCs w:val="24"/>
              </w:rPr>
              <w:t>前</w:t>
            </w:r>
          </w:p>
          <w:p w14:paraId="311AC238">
            <w:pPr>
              <w:adjustRightInd w:val="0"/>
              <w:snapToGrid w:val="0"/>
              <w:spacing w:line="240" w:lineRule="auto"/>
              <w:jc w:val="center"/>
              <w:rPr>
                <w:rFonts w:ascii="仿宋" w:hAnsi="仿宋" w:eastAsia="仿宋" w:cs="Times New Roman"/>
                <w:color w:val="auto"/>
                <w:sz w:val="24"/>
                <w:szCs w:val="24"/>
              </w:rPr>
            </w:pPr>
            <w:r>
              <w:rPr>
                <w:rFonts w:hint="eastAsia" w:ascii="仿宋" w:hAnsi="仿宋" w:eastAsia="仿宋" w:cs="Times New Roman"/>
                <w:color w:val="auto"/>
                <w:sz w:val="24"/>
                <w:szCs w:val="24"/>
              </w:rPr>
              <w:t>（另文通知）</w:t>
            </w:r>
          </w:p>
        </w:tc>
      </w:tr>
      <w:tr w14:paraId="567FC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5000" w:type="pct"/>
            <w:gridSpan w:val="2"/>
            <w:vAlign w:val="center"/>
          </w:tcPr>
          <w:p w14:paraId="362EC7F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right="0"/>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w:t>
            </w:r>
          </w:p>
          <w:p w14:paraId="6BFCF3C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right="0" w:rightChars="0"/>
              <w:jc w:val="both"/>
              <w:rPr>
                <w:rFonts w:hint="default" w:ascii="fangsong_gb2312" w:hAnsi="fangsong_gb2312" w:eastAsia="fangsong_gb2312" w:cs="fangsong_gb2312"/>
                <w:i w:val="0"/>
                <w:iCs w:val="0"/>
                <w:caps w:val="0"/>
                <w:color w:val="auto"/>
                <w:spacing w:val="0"/>
                <w:kern w:val="0"/>
                <w:sz w:val="24"/>
                <w:szCs w:val="24"/>
                <w:shd w:val="clear" w:fill="FFFFFF"/>
                <w:lang w:val="en-US" w:eastAsia="zh-CN" w:bidi="ar"/>
              </w:rPr>
            </w:pPr>
            <w:r>
              <w:rPr>
                <w:rFonts w:hint="eastAsia" w:ascii="仿宋" w:hAnsi="仿宋" w:eastAsia="仿宋" w:cs="仿宋"/>
                <w:color w:val="auto"/>
                <w:sz w:val="24"/>
                <w:szCs w:val="24"/>
                <w:lang w:val="en-US" w:eastAsia="zh-CN"/>
              </w:rPr>
              <w:t>1.电子版材料报送至学校教师发展中心陈老师企业微信;</w:t>
            </w:r>
          </w:p>
          <w:p w14:paraId="5CBB6A7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right="0" w:rightChars="0"/>
              <w:jc w:val="both"/>
              <w:rPr>
                <w:rFonts w:hint="eastAsia" w:ascii="fangsong_gb2312" w:hAnsi="fangsong_gb2312" w:eastAsia="fangsong_gb2312" w:cs="fangsong_gb2312"/>
                <w:i w:val="0"/>
                <w:iCs w:val="0"/>
                <w:caps w:val="0"/>
                <w:color w:val="auto"/>
                <w:spacing w:val="0"/>
                <w:kern w:val="0"/>
                <w:sz w:val="24"/>
                <w:szCs w:val="24"/>
                <w:shd w:val="clear" w:fill="FFFFFF"/>
                <w:lang w:val="en-US" w:eastAsia="zh-CN" w:bidi="ar"/>
              </w:rPr>
            </w:pPr>
            <w:r>
              <w:rPr>
                <w:rFonts w:hint="eastAsia" w:ascii="仿宋" w:hAnsi="仿宋" w:eastAsia="仿宋" w:cs="仿宋"/>
                <w:color w:val="auto"/>
                <w:sz w:val="24"/>
                <w:szCs w:val="24"/>
                <w:lang w:val="en-US" w:eastAsia="zh-CN"/>
              </w:rPr>
              <w:t>2.纸质版材料报送至学校教师发展中心</w:t>
            </w:r>
            <w:r>
              <w:rPr>
                <w:rFonts w:hint="eastAsia" w:ascii="仿宋" w:hAnsi="仿宋" w:eastAsia="仿宋" w:cs="仿宋"/>
                <w:i w:val="0"/>
                <w:iCs w:val="0"/>
                <w:caps w:val="0"/>
                <w:color w:val="auto"/>
                <w:spacing w:val="0"/>
                <w:kern w:val="0"/>
                <w:sz w:val="24"/>
                <w:szCs w:val="24"/>
                <w:shd w:val="clear" w:fill="FFFFFF"/>
                <w:lang w:val="en-US" w:eastAsia="zh-CN" w:bidi="ar"/>
              </w:rPr>
              <w:t>综合楼220室，陈老师</w:t>
            </w:r>
            <w:r>
              <w:rPr>
                <w:rFonts w:hint="default" w:ascii="fangsong_gb2312" w:hAnsi="fangsong_gb2312" w:eastAsia="fangsong_gb2312" w:cs="fangsong_gb2312"/>
                <w:i w:val="0"/>
                <w:iCs w:val="0"/>
                <w:caps w:val="0"/>
                <w:color w:val="auto"/>
                <w:spacing w:val="0"/>
                <w:kern w:val="0"/>
                <w:sz w:val="24"/>
                <w:szCs w:val="24"/>
                <w:shd w:val="clear" w:fill="FFFFFF"/>
                <w:lang w:val="en-US" w:eastAsia="zh-CN" w:bidi="ar"/>
              </w:rPr>
              <w:t>。</w:t>
            </w:r>
          </w:p>
        </w:tc>
      </w:tr>
      <w:bookmarkEnd w:id="1"/>
    </w:tbl>
    <w:p w14:paraId="55A2EDA4">
      <w:pPr>
        <w:widowControl/>
        <w:jc w:val="left"/>
        <w:rPr>
          <w:rFonts w:ascii="黑体" w:hAnsi="黑体" w:eastAsia="黑体"/>
          <w:bCs/>
          <w:color w:val="auto"/>
          <w:sz w:val="32"/>
          <w:szCs w:val="32"/>
        </w:rPr>
      </w:pPr>
    </w:p>
    <w:p w14:paraId="6D580E5F">
      <w:pPr>
        <w:rPr>
          <w:rFonts w:ascii="方正公文小标宋" w:hAnsi="方正公文小标宋" w:eastAsia="方正公文小标宋" w:cs="方正公文小标宋"/>
          <w:b/>
          <w:color w:val="auto"/>
          <w:sz w:val="28"/>
          <w:szCs w:val="28"/>
          <w:lang w:bidi="en-US"/>
        </w:rPr>
      </w:pPr>
      <w:bookmarkStart w:id="2" w:name="_Hlk145408992"/>
    </w:p>
    <w:bookmarkEnd w:id="2"/>
    <w:p w14:paraId="6F97C57F">
      <w:pPr>
        <w:rPr>
          <w:color w:val="auto"/>
        </w:rPr>
      </w:pPr>
    </w:p>
    <w:sectPr>
      <w:footerReference r:id="rId3" w:type="default"/>
      <w:footerReference r:id="rId4" w:type="even"/>
      <w:pgSz w:w="11906" w:h="16838"/>
      <w:pgMar w:top="2098" w:right="1474" w:bottom="1871" w:left="1474" w:header="0" w:footer="1418"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E9C10CC-C15D-476D-9EC8-A726B9DA14E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2" w:fontKey="{D63B766F-1086-4D48-A6C8-89C7E36F3081}"/>
  </w:font>
  <w:font w:name="fangsong_gb2312">
    <w:altName w:val="Segoe Print"/>
    <w:panose1 w:val="00000000000000000000"/>
    <w:charset w:val="00"/>
    <w:family w:val="auto"/>
    <w:pitch w:val="default"/>
    <w:sig w:usb0="00000000" w:usb1="00000000" w:usb2="00000000" w:usb3="00000000" w:csb0="00000000" w:csb1="00000000"/>
    <w:embedRegular r:id="rId3" w:fontKey="{A33ED6E9-2220-43CD-8ED8-4F4E817EE242}"/>
  </w:font>
  <w:font w:name="Segoe Print">
    <w:panose1 w:val="02000600000000000000"/>
    <w:charset w:val="00"/>
    <w:family w:val="auto"/>
    <w:pitch w:val="default"/>
    <w:sig w:usb0="0000028F" w:usb1="00000000" w:usb2="00000000" w:usb3="00000000" w:csb0="2000009F" w:csb1="47010000"/>
  </w:font>
  <w:font w:name="方正公文小标宋">
    <w:panose1 w:val="02000500000000000000"/>
    <w:charset w:val="86"/>
    <w:family w:val="auto"/>
    <w:pitch w:val="default"/>
    <w:sig w:usb0="A00002BF" w:usb1="38CF7CFA" w:usb2="00000016" w:usb3="00000000" w:csb0="00040001" w:csb1="00000000"/>
    <w:embedRegular r:id="rId4" w:fontKey="{02DDE7CE-B7ED-48E7-895B-54B8E8F52CA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3996C">
    <w:pPr>
      <w:pStyle w:val="3"/>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E4E264">
                          <w:pPr>
                            <w:pStyle w:val="3"/>
                            <w:ind w:left="454" w:right="454"/>
                            <w:rPr>
                              <w:rStyle w:val="8"/>
                              <w:sz w:val="24"/>
                              <w:szCs w:val="24"/>
                            </w:rPr>
                          </w:pPr>
                          <w:r>
                            <w:rPr>
                              <w:rStyle w:val="8"/>
                              <w:sz w:val="24"/>
                              <w:szCs w:val="24"/>
                            </w:rPr>
                            <w:fldChar w:fldCharType="begin"/>
                          </w:r>
                          <w:r>
                            <w:rPr>
                              <w:rStyle w:val="8"/>
                              <w:sz w:val="24"/>
                              <w:szCs w:val="24"/>
                            </w:rPr>
                            <w:instrText xml:space="preserve"> PAGE  \* MERGEFORMAT </w:instrText>
                          </w:r>
                          <w:r>
                            <w:rPr>
                              <w:rStyle w:val="8"/>
                              <w:sz w:val="24"/>
                              <w:szCs w:val="24"/>
                            </w:rPr>
                            <w:fldChar w:fldCharType="separate"/>
                          </w:r>
                          <w:r>
                            <w:rPr>
                              <w:rStyle w:val="8"/>
                              <w:sz w:val="24"/>
                              <w:szCs w:val="24"/>
                            </w:rPr>
                            <w:t>1</w:t>
                          </w:r>
                          <w:r>
                            <w:rPr>
                              <w:rStyle w:val="8"/>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4E4E264">
                    <w:pPr>
                      <w:pStyle w:val="3"/>
                      <w:ind w:left="454" w:right="454"/>
                      <w:rPr>
                        <w:rStyle w:val="8"/>
                        <w:sz w:val="24"/>
                        <w:szCs w:val="24"/>
                      </w:rPr>
                    </w:pPr>
                    <w:r>
                      <w:rPr>
                        <w:rStyle w:val="8"/>
                        <w:sz w:val="24"/>
                        <w:szCs w:val="24"/>
                      </w:rPr>
                      <w:fldChar w:fldCharType="begin"/>
                    </w:r>
                    <w:r>
                      <w:rPr>
                        <w:rStyle w:val="8"/>
                        <w:sz w:val="24"/>
                        <w:szCs w:val="24"/>
                      </w:rPr>
                      <w:instrText xml:space="preserve"> PAGE  \* MERGEFORMAT </w:instrText>
                    </w:r>
                    <w:r>
                      <w:rPr>
                        <w:rStyle w:val="8"/>
                        <w:sz w:val="24"/>
                        <w:szCs w:val="24"/>
                      </w:rPr>
                      <w:fldChar w:fldCharType="separate"/>
                    </w:r>
                    <w:r>
                      <w:rPr>
                        <w:rStyle w:val="8"/>
                        <w:sz w:val="24"/>
                        <w:szCs w:val="24"/>
                      </w:rPr>
                      <w:t>1</w:t>
                    </w:r>
                    <w:r>
                      <w:rPr>
                        <w:rStyle w:val="8"/>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C3F82">
    <w:pPr>
      <w:pStyle w:val="3"/>
      <w:framePr w:wrap="around" w:vAnchor="text" w:hAnchor="margin" w:xAlign="outside" w:y="1"/>
      <w:rPr>
        <w:rStyle w:val="8"/>
      </w:rPr>
    </w:pPr>
    <w:r>
      <w:rPr>
        <w:rStyle w:val="8"/>
      </w:rPr>
      <w:fldChar w:fldCharType="begin"/>
    </w:r>
    <w:r>
      <w:rPr>
        <w:rStyle w:val="8"/>
      </w:rPr>
      <w:instrText xml:space="preserve">PAGE  </w:instrText>
    </w:r>
    <w:r>
      <w:rPr>
        <w:rStyle w:val="8"/>
      </w:rPr>
      <w:fldChar w:fldCharType="separate"/>
    </w:r>
    <w:r>
      <w:rPr>
        <w:rStyle w:val="8"/>
      </w:rPr>
      <w:t>7</w:t>
    </w:r>
    <w:r>
      <w:rPr>
        <w:rStyle w:val="8"/>
      </w:rPr>
      <w:fldChar w:fldCharType="end"/>
    </w:r>
  </w:p>
  <w:p w14:paraId="1FA03663">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E7BC38"/>
    <w:multiLevelType w:val="singleLevel"/>
    <w:tmpl w:val="8CE7BC38"/>
    <w:lvl w:ilvl="0" w:tentative="0">
      <w:start w:val="2"/>
      <w:numFmt w:val="chineseCounting"/>
      <w:suff w:val="nothing"/>
      <w:lvlText w:val="%1、"/>
      <w:lvlJc w:val="left"/>
      <w:rPr>
        <w:rFonts w:hint="eastAsia"/>
      </w:rPr>
    </w:lvl>
  </w:abstractNum>
  <w:abstractNum w:abstractNumId="1">
    <w:nsid w:val="DBD87B39"/>
    <w:multiLevelType w:val="singleLevel"/>
    <w:tmpl w:val="DBD87B39"/>
    <w:lvl w:ilvl="0" w:tentative="0">
      <w:start w:val="4"/>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Y5NDJmOTA0NDZkOGYwYzNmYzg5YTM4ZTJiYzU0NzMifQ=="/>
  </w:docVars>
  <w:rsids>
    <w:rsidRoot w:val="00544AAA"/>
    <w:rsid w:val="00006089"/>
    <w:rsid w:val="000A581B"/>
    <w:rsid w:val="000F3DE6"/>
    <w:rsid w:val="0011651D"/>
    <w:rsid w:val="00126F63"/>
    <w:rsid w:val="00136294"/>
    <w:rsid w:val="00185AA3"/>
    <w:rsid w:val="001A09E5"/>
    <w:rsid w:val="001D7838"/>
    <w:rsid w:val="00204D84"/>
    <w:rsid w:val="002168BC"/>
    <w:rsid w:val="002460A6"/>
    <w:rsid w:val="00253D53"/>
    <w:rsid w:val="002820F2"/>
    <w:rsid w:val="002B3F3B"/>
    <w:rsid w:val="002D1F2B"/>
    <w:rsid w:val="0032597A"/>
    <w:rsid w:val="00394E7D"/>
    <w:rsid w:val="004012A8"/>
    <w:rsid w:val="00440079"/>
    <w:rsid w:val="0045043C"/>
    <w:rsid w:val="004B48CF"/>
    <w:rsid w:val="004B6A41"/>
    <w:rsid w:val="004C0119"/>
    <w:rsid w:val="004D7047"/>
    <w:rsid w:val="004E6A5F"/>
    <w:rsid w:val="005052AC"/>
    <w:rsid w:val="00505B1B"/>
    <w:rsid w:val="00544AAA"/>
    <w:rsid w:val="005A71BF"/>
    <w:rsid w:val="005B75BF"/>
    <w:rsid w:val="005C18B3"/>
    <w:rsid w:val="005F66EA"/>
    <w:rsid w:val="00605346"/>
    <w:rsid w:val="00612CF9"/>
    <w:rsid w:val="00647D49"/>
    <w:rsid w:val="0065618B"/>
    <w:rsid w:val="006A49FD"/>
    <w:rsid w:val="006B45F3"/>
    <w:rsid w:val="006B7118"/>
    <w:rsid w:val="006D3EEB"/>
    <w:rsid w:val="00781912"/>
    <w:rsid w:val="00812A3C"/>
    <w:rsid w:val="008B5931"/>
    <w:rsid w:val="008E7FD7"/>
    <w:rsid w:val="008F24C9"/>
    <w:rsid w:val="0094354A"/>
    <w:rsid w:val="00967AEB"/>
    <w:rsid w:val="0097135D"/>
    <w:rsid w:val="0098152B"/>
    <w:rsid w:val="009871C0"/>
    <w:rsid w:val="009F3D62"/>
    <w:rsid w:val="00A51328"/>
    <w:rsid w:val="00A55A14"/>
    <w:rsid w:val="00A73B9E"/>
    <w:rsid w:val="00AA7D4F"/>
    <w:rsid w:val="00B2542C"/>
    <w:rsid w:val="00B25F55"/>
    <w:rsid w:val="00B40E92"/>
    <w:rsid w:val="00B93549"/>
    <w:rsid w:val="00CF0A61"/>
    <w:rsid w:val="00D66296"/>
    <w:rsid w:val="00D96DE3"/>
    <w:rsid w:val="00DA5B19"/>
    <w:rsid w:val="00DD0032"/>
    <w:rsid w:val="00E251A3"/>
    <w:rsid w:val="00E25201"/>
    <w:rsid w:val="00E274F6"/>
    <w:rsid w:val="00E33E6B"/>
    <w:rsid w:val="00E3712A"/>
    <w:rsid w:val="00E67080"/>
    <w:rsid w:val="00E7799A"/>
    <w:rsid w:val="00E906EC"/>
    <w:rsid w:val="00EA4260"/>
    <w:rsid w:val="00EC6DD8"/>
    <w:rsid w:val="00ED3857"/>
    <w:rsid w:val="00F777E0"/>
    <w:rsid w:val="00FE2C5F"/>
    <w:rsid w:val="01415CD2"/>
    <w:rsid w:val="01BB18D3"/>
    <w:rsid w:val="02533F0F"/>
    <w:rsid w:val="02EB2117"/>
    <w:rsid w:val="02EE4BDC"/>
    <w:rsid w:val="033A0C2B"/>
    <w:rsid w:val="033E4BBF"/>
    <w:rsid w:val="03A821A8"/>
    <w:rsid w:val="03F95869"/>
    <w:rsid w:val="04C11604"/>
    <w:rsid w:val="06AD2836"/>
    <w:rsid w:val="06D96473"/>
    <w:rsid w:val="06F86E33"/>
    <w:rsid w:val="07A34FF1"/>
    <w:rsid w:val="08AE00F1"/>
    <w:rsid w:val="0958005D"/>
    <w:rsid w:val="0A6A38C9"/>
    <w:rsid w:val="0ADF27E4"/>
    <w:rsid w:val="0B304DED"/>
    <w:rsid w:val="0C2D57D1"/>
    <w:rsid w:val="0C923886"/>
    <w:rsid w:val="0D2E1801"/>
    <w:rsid w:val="0E0172C8"/>
    <w:rsid w:val="0E63372C"/>
    <w:rsid w:val="0F2A424A"/>
    <w:rsid w:val="0F3D3F7D"/>
    <w:rsid w:val="0F845361"/>
    <w:rsid w:val="0FDA17CC"/>
    <w:rsid w:val="103507FE"/>
    <w:rsid w:val="10B01EE1"/>
    <w:rsid w:val="114E00D1"/>
    <w:rsid w:val="11EB2906"/>
    <w:rsid w:val="12415B32"/>
    <w:rsid w:val="13916D9A"/>
    <w:rsid w:val="14AA5E0A"/>
    <w:rsid w:val="14F25809"/>
    <w:rsid w:val="14F41582"/>
    <w:rsid w:val="15366927"/>
    <w:rsid w:val="16AD19E8"/>
    <w:rsid w:val="174A608B"/>
    <w:rsid w:val="174F6524"/>
    <w:rsid w:val="17957ABA"/>
    <w:rsid w:val="17A6096F"/>
    <w:rsid w:val="17EF7DDE"/>
    <w:rsid w:val="17F378CF"/>
    <w:rsid w:val="18700F1F"/>
    <w:rsid w:val="18FA6A3B"/>
    <w:rsid w:val="192C117D"/>
    <w:rsid w:val="19C57049"/>
    <w:rsid w:val="1A4E330B"/>
    <w:rsid w:val="1B3C333B"/>
    <w:rsid w:val="1B46240B"/>
    <w:rsid w:val="1BDF64C9"/>
    <w:rsid w:val="1BF65BDF"/>
    <w:rsid w:val="1BFD198C"/>
    <w:rsid w:val="1C626A97"/>
    <w:rsid w:val="1D1F4CC2"/>
    <w:rsid w:val="1D9A4FDF"/>
    <w:rsid w:val="1DB01DBE"/>
    <w:rsid w:val="1E226546"/>
    <w:rsid w:val="1E3B3D7D"/>
    <w:rsid w:val="1E923E6A"/>
    <w:rsid w:val="1EAF1CFA"/>
    <w:rsid w:val="1ECC2C27"/>
    <w:rsid w:val="1EE2172F"/>
    <w:rsid w:val="1EF10959"/>
    <w:rsid w:val="1F4E7AE0"/>
    <w:rsid w:val="1FDB5C38"/>
    <w:rsid w:val="203959AD"/>
    <w:rsid w:val="205B4263"/>
    <w:rsid w:val="20C77B4A"/>
    <w:rsid w:val="20DE58F0"/>
    <w:rsid w:val="20E97AC1"/>
    <w:rsid w:val="21A37B4A"/>
    <w:rsid w:val="229D78AE"/>
    <w:rsid w:val="22D831AD"/>
    <w:rsid w:val="23751ADF"/>
    <w:rsid w:val="23F30C56"/>
    <w:rsid w:val="2416463C"/>
    <w:rsid w:val="244514B2"/>
    <w:rsid w:val="249F044E"/>
    <w:rsid w:val="24D04133"/>
    <w:rsid w:val="25F16959"/>
    <w:rsid w:val="27710810"/>
    <w:rsid w:val="27800A53"/>
    <w:rsid w:val="28333D17"/>
    <w:rsid w:val="28FE2577"/>
    <w:rsid w:val="29257B04"/>
    <w:rsid w:val="29953953"/>
    <w:rsid w:val="29B82726"/>
    <w:rsid w:val="2A4E4E38"/>
    <w:rsid w:val="2AA902C1"/>
    <w:rsid w:val="2ACE4405"/>
    <w:rsid w:val="2C3A38C6"/>
    <w:rsid w:val="2C8234B9"/>
    <w:rsid w:val="2D285F31"/>
    <w:rsid w:val="2D287BC3"/>
    <w:rsid w:val="2DA41CE1"/>
    <w:rsid w:val="2DE75388"/>
    <w:rsid w:val="2EA0155B"/>
    <w:rsid w:val="2F034443"/>
    <w:rsid w:val="2F414F6C"/>
    <w:rsid w:val="2F9D5B95"/>
    <w:rsid w:val="300F42F2"/>
    <w:rsid w:val="3014442E"/>
    <w:rsid w:val="308A02AF"/>
    <w:rsid w:val="31E56082"/>
    <w:rsid w:val="337201F5"/>
    <w:rsid w:val="33AD0E22"/>
    <w:rsid w:val="358F2960"/>
    <w:rsid w:val="36163068"/>
    <w:rsid w:val="36C02C1A"/>
    <w:rsid w:val="37284DF0"/>
    <w:rsid w:val="377B2D8A"/>
    <w:rsid w:val="37ED66D2"/>
    <w:rsid w:val="386A1ECD"/>
    <w:rsid w:val="38A908CC"/>
    <w:rsid w:val="39D522F0"/>
    <w:rsid w:val="3A06258B"/>
    <w:rsid w:val="3A1B4335"/>
    <w:rsid w:val="3AA20FB4"/>
    <w:rsid w:val="3BB42532"/>
    <w:rsid w:val="3C6A6F82"/>
    <w:rsid w:val="3CAA0A65"/>
    <w:rsid w:val="3CE724D6"/>
    <w:rsid w:val="3DC7161E"/>
    <w:rsid w:val="3DF338D5"/>
    <w:rsid w:val="3EF21DDE"/>
    <w:rsid w:val="3FC664B0"/>
    <w:rsid w:val="3FD5275E"/>
    <w:rsid w:val="40343568"/>
    <w:rsid w:val="408471BA"/>
    <w:rsid w:val="40CD2E68"/>
    <w:rsid w:val="41630D72"/>
    <w:rsid w:val="417047F8"/>
    <w:rsid w:val="41B77613"/>
    <w:rsid w:val="41EF0857"/>
    <w:rsid w:val="429513FF"/>
    <w:rsid w:val="42FD1868"/>
    <w:rsid w:val="430640AA"/>
    <w:rsid w:val="434A043B"/>
    <w:rsid w:val="44AB4F09"/>
    <w:rsid w:val="44E65F41"/>
    <w:rsid w:val="470B7EE1"/>
    <w:rsid w:val="476A2E5A"/>
    <w:rsid w:val="479A57AA"/>
    <w:rsid w:val="48C06AA9"/>
    <w:rsid w:val="48E73A52"/>
    <w:rsid w:val="49AF2349"/>
    <w:rsid w:val="4A273284"/>
    <w:rsid w:val="4A421A9C"/>
    <w:rsid w:val="4A447706"/>
    <w:rsid w:val="4A513E5D"/>
    <w:rsid w:val="4AB20A92"/>
    <w:rsid w:val="4ACF7499"/>
    <w:rsid w:val="4B047121"/>
    <w:rsid w:val="4BC61407"/>
    <w:rsid w:val="4C086F18"/>
    <w:rsid w:val="4CEC5076"/>
    <w:rsid w:val="4D052513"/>
    <w:rsid w:val="4DF02BF1"/>
    <w:rsid w:val="4EC83AE4"/>
    <w:rsid w:val="4EDF3DE5"/>
    <w:rsid w:val="4F365F97"/>
    <w:rsid w:val="4FFD05E3"/>
    <w:rsid w:val="5043693E"/>
    <w:rsid w:val="510C4F82"/>
    <w:rsid w:val="52416EAD"/>
    <w:rsid w:val="524B3888"/>
    <w:rsid w:val="536A41E2"/>
    <w:rsid w:val="53733833"/>
    <w:rsid w:val="5393369F"/>
    <w:rsid w:val="54D52900"/>
    <w:rsid w:val="553B50D1"/>
    <w:rsid w:val="554051FA"/>
    <w:rsid w:val="559C475F"/>
    <w:rsid w:val="56044479"/>
    <w:rsid w:val="565F2280"/>
    <w:rsid w:val="580547FF"/>
    <w:rsid w:val="58075059"/>
    <w:rsid w:val="58953AAF"/>
    <w:rsid w:val="5A2450EA"/>
    <w:rsid w:val="5BAA7871"/>
    <w:rsid w:val="5D6F2B20"/>
    <w:rsid w:val="5D8B2E8D"/>
    <w:rsid w:val="5DD04075"/>
    <w:rsid w:val="5E486DCD"/>
    <w:rsid w:val="5E6145DC"/>
    <w:rsid w:val="5E6301AB"/>
    <w:rsid w:val="5F48187B"/>
    <w:rsid w:val="5FEB0458"/>
    <w:rsid w:val="608D1EFC"/>
    <w:rsid w:val="60B44CEE"/>
    <w:rsid w:val="61023CAB"/>
    <w:rsid w:val="612C3F1D"/>
    <w:rsid w:val="61C64CD9"/>
    <w:rsid w:val="632048BD"/>
    <w:rsid w:val="63276720"/>
    <w:rsid w:val="63D80CF3"/>
    <w:rsid w:val="63F0603D"/>
    <w:rsid w:val="643104F4"/>
    <w:rsid w:val="650656FC"/>
    <w:rsid w:val="665F56FC"/>
    <w:rsid w:val="686A5863"/>
    <w:rsid w:val="68AF4719"/>
    <w:rsid w:val="68F954C6"/>
    <w:rsid w:val="690A194F"/>
    <w:rsid w:val="69270F16"/>
    <w:rsid w:val="6A1F555D"/>
    <w:rsid w:val="6A5043A0"/>
    <w:rsid w:val="6AC87D14"/>
    <w:rsid w:val="6B4D1FC7"/>
    <w:rsid w:val="6BD12BF8"/>
    <w:rsid w:val="6D146B35"/>
    <w:rsid w:val="6D4B0788"/>
    <w:rsid w:val="6D806D4E"/>
    <w:rsid w:val="6DDB7D5E"/>
    <w:rsid w:val="6DFC743B"/>
    <w:rsid w:val="6E3A72C8"/>
    <w:rsid w:val="6E5E5268"/>
    <w:rsid w:val="6E61624D"/>
    <w:rsid w:val="6E9C129B"/>
    <w:rsid w:val="6ECE341F"/>
    <w:rsid w:val="700A66D9"/>
    <w:rsid w:val="704A65F7"/>
    <w:rsid w:val="708C0DE1"/>
    <w:rsid w:val="70B14DA6"/>
    <w:rsid w:val="72550759"/>
    <w:rsid w:val="73101484"/>
    <w:rsid w:val="733B79C1"/>
    <w:rsid w:val="735A5E0E"/>
    <w:rsid w:val="7491561A"/>
    <w:rsid w:val="749B3DA3"/>
    <w:rsid w:val="75226272"/>
    <w:rsid w:val="752D23C9"/>
    <w:rsid w:val="759E16C4"/>
    <w:rsid w:val="75B462B3"/>
    <w:rsid w:val="75FB0F9D"/>
    <w:rsid w:val="77150947"/>
    <w:rsid w:val="77AE5632"/>
    <w:rsid w:val="77CD4BBB"/>
    <w:rsid w:val="77D72A16"/>
    <w:rsid w:val="77DC4DFE"/>
    <w:rsid w:val="783507EA"/>
    <w:rsid w:val="790C526F"/>
    <w:rsid w:val="79A22A06"/>
    <w:rsid w:val="7ADD32F6"/>
    <w:rsid w:val="7B0E3521"/>
    <w:rsid w:val="7B245983"/>
    <w:rsid w:val="7B5F3D7C"/>
    <w:rsid w:val="7BE25656"/>
    <w:rsid w:val="7BE2675B"/>
    <w:rsid w:val="7BE451AA"/>
    <w:rsid w:val="7C0861C2"/>
    <w:rsid w:val="7C755AA5"/>
    <w:rsid w:val="7D8D1EAE"/>
    <w:rsid w:val="7DE965E5"/>
    <w:rsid w:val="7E74157D"/>
    <w:rsid w:val="7ED00AED"/>
    <w:rsid w:val="7EE031A4"/>
    <w:rsid w:val="7F0215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link w:val="9"/>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4">
    <w:name w:val="header"/>
    <w:basedOn w:val="1"/>
    <w:link w:val="12"/>
    <w:unhideWhenUsed/>
    <w:qFormat/>
    <w:uiPriority w:val="99"/>
    <w:pP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character" w:customStyle="1" w:styleId="9">
    <w:name w:val="页脚 字符"/>
    <w:basedOn w:val="7"/>
    <w:link w:val="3"/>
    <w:qFormat/>
    <w:uiPriority w:val="0"/>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 w:type="paragraph" w:customStyle="1" w:styleId="11">
    <w:name w:val="Default"/>
    <w:qFormat/>
    <w:uiPriority w:val="0"/>
    <w:pPr>
      <w:widowControl w:val="0"/>
      <w:autoSpaceDE w:val="0"/>
      <w:autoSpaceDN w:val="0"/>
      <w:adjustRightInd w:val="0"/>
    </w:pPr>
    <w:rPr>
      <w:rFonts w:ascii="仿宋_GB2312" w:hAnsi="等线" w:eastAsia="仿宋_GB2312" w:cs="仿宋_GB2312"/>
      <w:color w:val="000000"/>
      <w:sz w:val="24"/>
      <w:szCs w:val="24"/>
      <w:lang w:val="en-US" w:eastAsia="zh-CN" w:bidi="ar-SA"/>
    </w:rPr>
  </w:style>
  <w:style w:type="character" w:customStyle="1" w:styleId="12">
    <w:name w:val="页眉 字符"/>
    <w:basedOn w:val="7"/>
    <w:link w:val="4"/>
    <w:qFormat/>
    <w:uiPriority w:val="99"/>
    <w:rPr>
      <w:sz w:val="18"/>
      <w:szCs w:val="18"/>
    </w:rPr>
  </w:style>
  <w:style w:type="character" w:styleId="13">
    <w:name w:val="Placeholder Text"/>
    <w:basedOn w:val="7"/>
    <w:semiHidden/>
    <w:qFormat/>
    <w:uiPriority w:val="99"/>
    <w:rPr>
      <w:color w:val="808080"/>
    </w:rPr>
  </w:style>
  <w:style w:type="paragraph" w:customStyle="1" w:styleId="14">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5">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46AF10-3E13-440F-99F2-90C26C83C9D1}">
  <ds:schemaRefs/>
</ds:datastoreItem>
</file>

<file path=docProps/app.xml><?xml version="1.0" encoding="utf-8"?>
<Properties xmlns="http://schemas.openxmlformats.org/officeDocument/2006/extended-properties" xmlns:vt="http://schemas.openxmlformats.org/officeDocument/2006/docPropsVTypes">
  <Template>Normal</Template>
  <Pages>8</Pages>
  <Words>3940</Words>
  <Characters>4022</Characters>
  <Lines>19</Lines>
  <Paragraphs>5</Paragraphs>
  <TotalTime>15</TotalTime>
  <ScaleCrop>false</ScaleCrop>
  <LinksUpToDate>false</LinksUpToDate>
  <CharactersWithSpaces>4025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2023-09-12T02:28:00Z</dcterms:created>
  <dc:creator>luo cheng</dc:creator>
  <cp:lastModifiedBy>8243304981</cp:lastModifiedBy>
  <dcterms:modified xsi:type="dcterms:W3CDTF">2025-12-11T01:21:51Z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FA29C684CC5A41ECA1528D76CE156309_13</vt:lpwstr>
  </property>
  <property fmtid="{D5CDD505-2E9C-101B-9397-08002B2CF9AE}" pid="4" name="KSOTemplateDocerSaveRecord">
    <vt:lpwstr>eyJoZGlkIjoiOWI0YWRjZWU4MGViMTYyZjFmYjNlYTNlMmFkMDk2NDUiLCJ1c2VySWQiOiIxNzU1MjkwMTI5In0=</vt:lpwstr>
  </property>
</Properties>
</file>