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D4BA"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 w14:paraId="4754FAD6">
      <w:pPr>
        <w:widowControl/>
        <w:ind w:firstLine="321" w:firstLineChars="100"/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广东省</w:t>
      </w:r>
      <w:r>
        <w:rPr>
          <w:rFonts w:hint="eastAsia" w:ascii="黑体" w:hAnsi="黑体" w:eastAsia="黑体"/>
          <w:b/>
          <w:bCs/>
          <w:sz w:val="32"/>
          <w:szCs w:val="32"/>
        </w:rPr>
        <w:t>高校教师教学创新大赛校内选拔赛申报书</w:t>
      </w: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62"/>
        <w:gridCol w:w="1369"/>
        <w:gridCol w:w="947"/>
        <w:gridCol w:w="872"/>
        <w:gridCol w:w="926"/>
        <w:gridCol w:w="64"/>
        <w:gridCol w:w="788"/>
        <w:gridCol w:w="1049"/>
        <w:gridCol w:w="227"/>
        <w:gridCol w:w="1481"/>
      </w:tblGrid>
      <w:tr w14:paraId="2136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64299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参赛组别</w:t>
            </w:r>
          </w:p>
          <w:p w14:paraId="336626C0"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（第一选择）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147474905"/>
              <w:placeholder>
                <w:docPart w:val="{c0f78b80-5f51-45df-a5ec-3e846c4df2bf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sdtEndPr>
            <w:sdtContent>
              <w:p w14:paraId="44827298">
                <w:pPr>
                  <w:spacing w:line="320" w:lineRule="exact"/>
                  <w:jc w:val="center"/>
                  <w:rPr>
                    <w:rFonts w:hint="eastAsia" w:ascii="仿宋" w:hAnsi="仿宋" w:eastAsia="仿宋" w:cstheme="minorBidi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Style w:val="6"/>
                    <w:rFonts w:hint="eastAsia" w:ascii="仿宋" w:hAnsi="仿宋" w:eastAsia="仿宋" w:cs="仿宋"/>
                    <w:sz w:val="24"/>
                    <w:szCs w:val="24"/>
                  </w:rPr>
                  <w:t>选择一项。</w:t>
                </w:r>
              </w:p>
            </w:sdtContent>
          </w:sdt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E0B78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参赛组别</w:t>
            </w:r>
          </w:p>
          <w:p w14:paraId="30409C6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（第二选择）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sdt>
            <w:sdt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alias w:val="请在此选择"/>
              <w:tag w:val="请在此选择"/>
              <w:id w:val="147457783"/>
              <w:placeholder>
                <w:docPart w:val="{44766d5a-568a-4cfb-97f1-30aade58fb70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sdtEndPr>
            <w:sdtContent>
              <w:p w14:paraId="31D3CD53">
                <w:pPr>
                  <w:spacing w:line="320" w:lineRule="exact"/>
                  <w:jc w:val="center"/>
                  <w:rPr>
                    <w:rFonts w:hint="eastAsia" w:ascii="仿宋" w:hAnsi="仿宋" w:eastAsia="仿宋" w:cs="仿宋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Style w:val="6"/>
                    <w:rFonts w:hint="eastAsia" w:ascii="仿宋" w:hAnsi="仿宋" w:eastAsia="仿宋" w:cs="仿宋"/>
                    <w:sz w:val="24"/>
                    <w:szCs w:val="24"/>
                  </w:rPr>
                  <w:t>选择一项。</w:t>
                </w:r>
              </w:p>
            </w:sdtContent>
          </w:sdt>
        </w:tc>
      </w:tr>
      <w:tr w14:paraId="0590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E15C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</w:t>
            </w:r>
          </w:p>
          <w:p w14:paraId="09C65B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DD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DBB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6F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4E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3FF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69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F0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E4A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AC5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仿宋" w:hAnsi="仿宋" w:eastAsia="仿宋"/>
                <w:sz w:val="24"/>
                <w:szCs w:val="24"/>
              </w:rPr>
              <w:id w:val="1454822800"/>
              <w:placeholder>
                <w:docPart w:val="739A736729714DBBA0D121405D9BE319"/>
              </w:placeholder>
              <w:showingPlcHdr/>
              <w:dropDownList>
                <w:listItem w:value="请选择一项。"/>
                <w:listItem w:displayText="正高" w:value="正高"/>
                <w:listItem w:displayText="副高" w:value="副高"/>
                <w:listItem w:displayText="中级及以下" w:value="中级及以下"/>
              </w:dropDownList>
            </w:sdtPr>
            <w:sdtEndPr>
              <w:rPr>
                <w:rFonts w:ascii="仿宋" w:hAnsi="仿宋" w:eastAsia="仿宋"/>
                <w:sz w:val="24"/>
                <w:szCs w:val="24"/>
              </w:rPr>
            </w:sdtEndPr>
            <w:sdtContent>
              <w:p w14:paraId="2A270CAB">
                <w:pPr>
                  <w:spacing w:line="32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  <w:sz w:val="24"/>
                    <w:szCs w:val="24"/>
                  </w:rPr>
                  <w:t>选择一项。</w:t>
                </w:r>
              </w:p>
            </w:sdtContent>
          </w:sdt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7AD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AAC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E4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C5A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05B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5A2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98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63D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4D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EED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5B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8B98">
            <w:pPr>
              <w:wordWrap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1A0">
            <w:pPr>
              <w:wordWrap w:val="0"/>
              <w:spacing w:line="320" w:lineRule="exact"/>
              <w:ind w:right="24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41F4">
            <w:pPr>
              <w:wordWrap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60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896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49B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入职时间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4D3E">
            <w:pPr>
              <w:wordWrap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4145">
            <w:pPr>
              <w:wordWrap w:val="0"/>
              <w:spacing w:line="320" w:lineRule="exact"/>
              <w:ind w:right="24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284B">
            <w:pPr>
              <w:wordWrap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29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28EB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</w:t>
            </w:r>
          </w:p>
          <w:p w14:paraId="0D08DB2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队</w:t>
            </w:r>
          </w:p>
          <w:p w14:paraId="4C79597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453A784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D1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C37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70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12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F26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学历/学位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38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在参赛课程中承担的</w:t>
            </w:r>
          </w:p>
          <w:p w14:paraId="5E1252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教学任务</w:t>
            </w:r>
          </w:p>
        </w:tc>
      </w:tr>
      <w:tr w14:paraId="45D6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8FCD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B63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FBD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D98D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52DE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103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600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C5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EE92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B86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D3A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80AC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6A25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91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FAAA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69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D3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84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A0E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062F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CE5B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671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6320">
            <w:pPr>
              <w:spacing w:line="320" w:lineRule="exact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0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58C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</w:t>
            </w:r>
          </w:p>
          <w:p w14:paraId="31322BC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  <w:p w14:paraId="786CB78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BE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6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588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42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D9AE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D0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开课本科年级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2B8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17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学科门类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76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72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0AB5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93A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参与课程企业名称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C80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F08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</w:t>
            </w:r>
          </w:p>
          <w:p w14:paraId="6720583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信用代码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A647">
            <w:pPr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D24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6CFD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9F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6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3AA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公共必修课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□学科/专业</w:t>
            </w:r>
            <w:r>
              <w:rPr>
                <w:rFonts w:ascii="仿宋" w:hAnsi="仿宋" w:eastAsia="仿宋"/>
                <w:sz w:val="24"/>
                <w:szCs w:val="24"/>
              </w:rPr>
              <w:t>必修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</w:t>
            </w:r>
          </w:p>
          <w:p w14:paraId="4B1627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□学科/专业选</w:t>
            </w:r>
            <w:r>
              <w:rPr>
                <w:rFonts w:ascii="仿宋" w:hAnsi="仿宋" w:eastAsia="仿宋"/>
                <w:sz w:val="24"/>
                <w:szCs w:val="24"/>
              </w:rPr>
              <w:t>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课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□公共选修课</w:t>
            </w:r>
          </w:p>
        </w:tc>
      </w:tr>
      <w:tr w14:paraId="3447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3E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044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主讲教师近五年是否已经上过两轮</w:t>
            </w:r>
          </w:p>
        </w:tc>
        <w:tc>
          <w:tcPr>
            <w:tcW w:w="6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6F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</w:tr>
      <w:tr w14:paraId="1F5D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80D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主讲教师近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年讲授本科课程基本情况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70CD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AD7A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授课学期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DC4A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起止日期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54CB">
            <w:pPr>
              <w:spacing w:before="156" w:beforeLines="50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个人授课</w:t>
            </w:r>
          </w:p>
          <w:p w14:paraId="7FACA954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学时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5394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授课对象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5519"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班级人数</w:t>
            </w:r>
          </w:p>
        </w:tc>
      </w:tr>
      <w:tr w14:paraId="0B9E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99B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15D7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BB39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4C53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DB11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E166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03F0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5F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35A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1231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748A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EACF1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1D75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A4DF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373F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59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1BA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2C34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635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867E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9570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CFF1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C114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EB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DAE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216B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5DC2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04A3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5001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DB27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6CA8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92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5A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1D33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689A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1EF9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CBC9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8016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FA334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94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4A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</w:t>
            </w:r>
          </w:p>
          <w:p w14:paraId="39FC006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  <w:p w14:paraId="74B0BCB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</w:t>
            </w:r>
          </w:p>
          <w:p w14:paraId="32582D8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荐</w:t>
            </w:r>
          </w:p>
          <w:p w14:paraId="357BEFF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 w14:paraId="1B6E012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947A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C9BADA"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5BC955A"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经本单位审查，本课程符合参赛条件，参赛主讲教师及参赛团队成员均无违法违纪、师德师风问题且均符合参赛条件，本表所填信息属实、无知识产权或其他争议。</w:t>
            </w:r>
          </w:p>
          <w:p w14:paraId="53C40EE8"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同意推荐参赛。</w:t>
            </w:r>
          </w:p>
          <w:p w14:paraId="6419AC7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1CB44B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F143E8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1A550F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6B7C19">
            <w:pPr>
              <w:spacing w:line="36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53D56736"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BC6AC8"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21A0A9"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  <w:p w14:paraId="02374263">
            <w:pPr>
              <w:wordWrap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</w:p>
          <w:p w14:paraId="50338FD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6318169">
            <w:pPr>
              <w:spacing w:line="36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386D8A8A">
      <w:pPr>
        <w:widowControl/>
        <w:jc w:val="left"/>
        <w:rPr>
          <w:rFonts w:hint="eastAsia" w:ascii="华文楷体" w:hAnsi="华文楷体" w:eastAsia="华文楷体"/>
          <w:sz w:val="20"/>
        </w:rPr>
      </w:pPr>
    </w:p>
    <w:p w14:paraId="2F39EA2C">
      <w:pPr>
        <w:widowControl/>
        <w:jc w:val="left"/>
        <w:rPr>
          <w:rFonts w:hint="eastAsia"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0"/>
        </w:rPr>
        <w:t>注：1</w:t>
      </w:r>
      <w:r>
        <w:rPr>
          <w:rFonts w:ascii="华文楷体" w:hAnsi="华文楷体" w:eastAsia="华文楷体"/>
          <w:sz w:val="20"/>
        </w:rPr>
        <w:t>.按照教育部颁布的《普通高等学校本科专业目录（202</w:t>
      </w:r>
      <w:r>
        <w:rPr>
          <w:rFonts w:hint="eastAsia" w:ascii="华文楷体" w:hAnsi="华文楷体" w:eastAsia="华文楷体"/>
          <w:sz w:val="20"/>
        </w:rPr>
        <w:t>4</w:t>
      </w:r>
      <w:r>
        <w:rPr>
          <w:rFonts w:ascii="华文楷体" w:hAnsi="华文楷体" w:eastAsia="华文楷体"/>
          <w:sz w:val="20"/>
        </w:rPr>
        <w:t>年版）》的学科门类填写：哲学－01，经济学－02，法学－03，教育学－04，文学－05，历史学－06，理学－07，工学－08，农学－09，医学－10，管理学－12，艺术学－13</w:t>
      </w:r>
      <w:r>
        <w:rPr>
          <w:rFonts w:hint="eastAsia" w:ascii="华文楷体" w:hAnsi="华文楷体" w:eastAsia="华文楷体"/>
          <w:sz w:val="20"/>
        </w:rPr>
        <w:t>。</w:t>
      </w:r>
    </w:p>
    <w:p w14:paraId="5BD9655C">
      <w:pPr>
        <w:widowControl/>
        <w:jc w:val="left"/>
        <w:rPr>
          <w:rFonts w:hint="eastAsia"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0"/>
        </w:rPr>
        <w:t>2</w:t>
      </w:r>
      <w:r>
        <w:rPr>
          <w:rFonts w:ascii="华文楷体" w:hAnsi="华文楷体" w:eastAsia="华文楷体"/>
          <w:sz w:val="20"/>
        </w:rPr>
        <w:t>.</w:t>
      </w:r>
      <w:r>
        <w:rPr>
          <w:rFonts w:hint="eastAsia" w:ascii="华文楷体" w:hAnsi="华文楷体" w:eastAsia="华文楷体"/>
          <w:sz w:val="20"/>
        </w:rPr>
        <w:t>参赛组别和职称从下拉窗口选择一项即可。在推荐参加省赛时，优先第一选择，如按第一选择遴选排序后无合适推荐人选，则从第二选择中递补遴选。</w:t>
      </w:r>
      <w:r>
        <w:rPr>
          <w:rFonts w:hint="eastAsia" w:ascii="华文楷体" w:hAnsi="华文楷体" w:eastAsia="华文楷体"/>
          <w:color w:val="EE0000"/>
          <w:sz w:val="20"/>
        </w:rPr>
        <w:t>教师如选择参加“新教师赛道”，第二选择也需要选（选择要参加的赛道）。</w:t>
      </w:r>
    </w:p>
    <w:p w14:paraId="3E127049">
      <w:pPr>
        <w:widowControl/>
        <w:jc w:val="left"/>
        <w:rPr>
          <w:rFonts w:hint="eastAsia"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0"/>
        </w:rPr>
        <w:t>3.非产教融合赛道可不填写“参与课程企业名称”和“统一社会信用代码”</w:t>
      </w:r>
    </w:p>
    <w:p w14:paraId="1055F563">
      <w:pPr>
        <w:widowControl/>
        <w:ind w:firstLine="400" w:firstLineChars="200"/>
        <w:jc w:val="left"/>
        <w:rPr>
          <w:rFonts w:hint="eastAsia" w:ascii="华文楷体" w:hAnsi="华文楷体" w:eastAsia="华文楷体"/>
          <w:sz w:val="20"/>
        </w:rPr>
      </w:pPr>
    </w:p>
    <w:p w14:paraId="07286A96">
      <w:pPr>
        <w:jc w:val="left"/>
        <w:rPr>
          <w:rFonts w:ascii="黑体" w:hAnsi="黑体" w:eastAsia="黑体"/>
          <w:sz w:val="32"/>
          <w:szCs w:val="32"/>
        </w:rPr>
      </w:pPr>
    </w:p>
    <w:p w14:paraId="6E29D6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88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F57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F57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DJmOTA0NDZkOGYwYzNmYzg5YTM4ZTJiYzU0NzMifQ=="/>
  </w:docVars>
  <w:rsids>
    <w:rsidRoot w:val="00E16004"/>
    <w:rsid w:val="0018067E"/>
    <w:rsid w:val="004535DD"/>
    <w:rsid w:val="00B57EA4"/>
    <w:rsid w:val="00BE0585"/>
    <w:rsid w:val="00DF54AE"/>
    <w:rsid w:val="00E16004"/>
    <w:rsid w:val="00F70AC9"/>
    <w:rsid w:val="00F81CF6"/>
    <w:rsid w:val="01A70BA7"/>
    <w:rsid w:val="07FF1917"/>
    <w:rsid w:val="080A3726"/>
    <w:rsid w:val="08C5108C"/>
    <w:rsid w:val="0C074C6B"/>
    <w:rsid w:val="1E6E4153"/>
    <w:rsid w:val="20696F2D"/>
    <w:rsid w:val="224A4D15"/>
    <w:rsid w:val="241906BD"/>
    <w:rsid w:val="24CA19B7"/>
    <w:rsid w:val="266635A7"/>
    <w:rsid w:val="2A61092A"/>
    <w:rsid w:val="2D834F82"/>
    <w:rsid w:val="2F0112BD"/>
    <w:rsid w:val="439D1E28"/>
    <w:rsid w:val="54F63607"/>
    <w:rsid w:val="5AC81FAD"/>
    <w:rsid w:val="60B56437"/>
    <w:rsid w:val="61A51F36"/>
    <w:rsid w:val="6C4C0B2D"/>
    <w:rsid w:val="6E1241EE"/>
    <w:rsid w:val="75487952"/>
    <w:rsid w:val="7E1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5"/>
    <w:semiHidden/>
    <w:qFormat/>
    <w:uiPriority w:val="99"/>
    <w:rPr>
      <w:color w:val="80808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39A736729714DBBA0D121405D9BE3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66E2F2-40BD-4C9C-BDAC-7E75E57FDF1D}"/>
      </w:docPartPr>
      <w:docPartBody>
        <w:p w14:paraId="282F1345">
          <w:pPr>
            <w:pStyle w:val="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c0f78b80-5f51-45df-a5ec-3e846c4df2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f78b80-5f51-45df-a5ec-3e846c4df2bf}"/>
      </w:docPartPr>
      <w:docPartBody>
        <w:p w14:paraId="40FDAC6E">
          <w:pPr>
            <w:pStyle w:val="8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44766d5a-568a-4cfb-97f1-30aade58fb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66d5a-568a-4cfb-97f1-30aade58fb70}"/>
      </w:docPartPr>
      <w:docPartBody>
        <w:p w14:paraId="58E0132D">
          <w:pPr>
            <w:pStyle w:val="9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D8"/>
    <w:rsid w:val="00331ED8"/>
    <w:rsid w:val="00864630"/>
    <w:rsid w:val="00BB27F5"/>
    <w:rsid w:val="00D64B50"/>
    <w:rsid w:val="00E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4FE0CA3A31040A6802D3BD779F977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739A736729714DBBA0D121405D9BE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7">
    <w:name w:val="A7EEF6E2FD194C4CA59D2DD6C1B430E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37D5AADD89D8437F952A03A29DE7467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56042B6D6C294C4FAEF9EDB7111EE30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458</Characters>
  <Lines>6</Lines>
  <Paragraphs>1</Paragraphs>
  <TotalTime>0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2023-09-12T02:54:00Z</dcterms:created>
  <dc:creator>luo cheng</dc:creator>
  <cp:lastModifiedBy>8243304981</cp:lastModifiedBy>
  <dcterms:modified xsi:type="dcterms:W3CDTF">2025-12-10T03:11:57Z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03BF6887E3F04D97A69784369E95F7B1_12</vt:lpwstr>
  </property>
  <property fmtid="{D5CDD505-2E9C-101B-9397-08002B2CF9AE}" pid="4" name="KSOTemplateDocerSaveRecord">
    <vt:lpwstr>eyJoZGlkIjoiOWI0YWRjZWU4MGViMTYyZjFmYjNlYTNlMmFkMDk2NDUiLCJ1c2VySWQiOiIxNzU1MjkwMTI5In0=</vt:lpwstr>
  </property>
</Properties>
</file>