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Pr>
      <w:r>
        <w:rPr>
          <w:rFonts w:hint="eastAsia"/>
          <w:lang w:val="en-US" w:eastAsia="zh-CN"/>
        </w:rPr>
        <w:t>2022版</w:t>
      </w:r>
      <w:bookmarkStart w:id="0" w:name="_GoBack"/>
      <w:bookmarkEnd w:id="0"/>
      <w:r>
        <w:rPr>
          <w:rFonts w:hint="eastAsia"/>
        </w:rPr>
        <w:t>电气工程及其自动化专业人才培养方案</w:t>
      </w:r>
    </w:p>
    <w:p>
      <w:pPr>
        <w:pStyle w:val="10"/>
        <w:spacing w:after="312"/>
      </w:pPr>
      <w:r>
        <w:rPr>
          <w:rFonts w:hint="eastAsia"/>
        </w:rPr>
        <w:t>专业代码：080601</w:t>
      </w:r>
    </w:p>
    <w:p>
      <w:pPr>
        <w:pStyle w:val="2"/>
      </w:pPr>
      <w:r>
        <w:rPr>
          <w:rFonts w:hint="eastAsia"/>
        </w:rPr>
        <w:t>一、专业概述</w:t>
      </w:r>
    </w:p>
    <w:p>
      <w:pPr>
        <w:ind w:firstLine="480"/>
        <w:rPr>
          <w:rFonts w:cs="Times New Roman"/>
        </w:rPr>
      </w:pPr>
      <w:r>
        <w:rPr>
          <w:rFonts w:hint="eastAsia" w:cs="Times New Roman"/>
        </w:rPr>
        <w:t>本专业的主干学科是电气工程学科，电气类专业包括控制科学与工程、信息与通信工程、计算机科学与技术、电子科学与技术、动力工程及工程热物理。电气类专业包括基本专业电气工程及其自动化，以及特设专业智能电网信息工程、光源与照明、电气工程与智能控制。电气类专业的相关专业类：电子信息类、自动化类、计算机类以及电能动力类。电气类专业培养电气工程相关领域的工程科技人才，电气工程是全部电类专业的母体，“强电”和“弱电”相结合。电气类专业的主要特点：数理基础坚实、技术与时俱进；理论与实践紧密结合；服务领域广。</w:t>
      </w:r>
    </w:p>
    <w:p>
      <w:pPr>
        <w:pStyle w:val="2"/>
      </w:pPr>
      <w:r>
        <w:rPr>
          <w:rFonts w:hint="eastAsia"/>
        </w:rPr>
        <w:t>二、培养目标</w:t>
      </w:r>
    </w:p>
    <w:p>
      <w:pPr>
        <w:ind w:firstLine="480"/>
        <w:rPr>
          <w:rFonts w:cs="Times New Roman" w:asciiTheme="minorEastAsia" w:hAnsiTheme="minorEastAsia"/>
        </w:rPr>
      </w:pPr>
      <w:r>
        <w:rPr>
          <w:rFonts w:hint="eastAsia" w:cs="Times New Roman"/>
        </w:rPr>
        <w:t>在习近平新时代中国特色社会主义思想指导下，根据学校办学定位，培养德、智、体、美全面发展，具有工科基础理论知识和以电能生产、传输与利用为核心的相关专业知识，具备电力工程的初步分析与设计能力，理解电网及其控制系统的组成、运行与维护。能从事与电气工程相关的规划设计、电气设备制造、发电厂和电网建设、系统调试与运行等领域工作。</w:t>
      </w:r>
    </w:p>
    <w:p>
      <w:pPr>
        <w:ind w:firstLine="480"/>
        <w:rPr>
          <w:rFonts w:cs="Times New Roman"/>
        </w:rPr>
      </w:pPr>
      <w:r>
        <w:rPr>
          <w:rFonts w:hint="eastAsia" w:cs="Times New Roman"/>
        </w:rPr>
        <w:t>1．扎实的基础知识：掌握电路、电子技术、电力电子技术、电机学等专业基础知识，理解发电厂电气部分、电力系统分析、电力系统继电保护的基本理论，理解计算机控制的基本内涵，至少掌握一门程序设计语言。</w:t>
      </w:r>
    </w:p>
    <w:p>
      <w:pPr>
        <w:ind w:firstLine="480"/>
        <w:rPr>
          <w:rFonts w:cs="Times New Roman"/>
        </w:rPr>
      </w:pPr>
      <w:r>
        <w:rPr>
          <w:rFonts w:hint="eastAsia" w:cs="Times New Roman"/>
        </w:rPr>
        <w:t>2．解决问题能力：培养学生能够运用电子电路、电气工程、电力系统的基本理论和知识，创造性、综合性地解决电子线路的检测、电气设备安装与调试、电力系统的运行与维护等问题。</w:t>
      </w:r>
    </w:p>
    <w:p>
      <w:pPr>
        <w:ind w:firstLine="480"/>
        <w:rPr>
          <w:rFonts w:cs="Times New Roman"/>
        </w:rPr>
      </w:pPr>
      <w:r>
        <w:rPr>
          <w:rFonts w:hint="eastAsia" w:cs="Times New Roman"/>
        </w:rPr>
        <w:t>3．团队合作与领导能力：培养学生</w:t>
      </w:r>
      <w:r>
        <w:rPr>
          <w:rFonts w:cs="Times New Roman"/>
        </w:rPr>
        <w:t>在团队中的沟通和合作能力，进而能够具备</w:t>
      </w:r>
      <w:r>
        <w:rPr>
          <w:rFonts w:hint="eastAsia" w:cs="Times New Roman"/>
        </w:rPr>
        <w:t>电气工程</w:t>
      </w:r>
      <w:r>
        <w:rPr>
          <w:rFonts w:cs="Times New Roman"/>
        </w:rPr>
        <w:t>领域的领导能力。</w:t>
      </w:r>
    </w:p>
    <w:p>
      <w:pPr>
        <w:ind w:firstLine="480"/>
        <w:rPr>
          <w:rFonts w:cs="Times New Roman"/>
        </w:rPr>
      </w:pPr>
      <w:r>
        <w:rPr>
          <w:rFonts w:hint="eastAsia" w:cs="Times New Roman"/>
        </w:rPr>
        <w:t>4．终身学习能力：</w:t>
      </w:r>
      <w:r>
        <w:rPr>
          <w:rFonts w:cs="Times New Roman"/>
        </w:rPr>
        <w:t>毕业生能够胜任</w:t>
      </w:r>
      <w:r>
        <w:rPr>
          <w:rFonts w:hint="eastAsia" w:cs="Times New Roman"/>
        </w:rPr>
        <w:t>电气设备的检测与调试、电网及其控制系统的运行与维护的工作，具备自主学习和终身学习的意识，有不断学习和适应发展的能力。</w:t>
      </w:r>
    </w:p>
    <w:p>
      <w:pPr>
        <w:pStyle w:val="2"/>
      </w:pPr>
      <w:r>
        <w:rPr>
          <w:rFonts w:hint="eastAsia"/>
        </w:rPr>
        <w:t>三、培养规格</w:t>
      </w:r>
    </w:p>
    <w:p>
      <w:pPr>
        <w:ind w:firstLine="482"/>
        <w:rPr>
          <w:b/>
          <w:shd w:val="clear" w:color="auto" w:fill="FFFFFF"/>
        </w:rPr>
      </w:pPr>
      <w:r>
        <w:rPr>
          <w:rFonts w:hint="eastAsia"/>
          <w:b/>
          <w:shd w:val="clear" w:color="auto" w:fill="FFFFFF"/>
        </w:rPr>
        <w:t>学制：</w:t>
      </w:r>
      <w:r>
        <w:rPr>
          <w:rFonts w:hint="eastAsia"/>
          <w:shd w:val="clear" w:color="auto" w:fill="FFFFFF"/>
        </w:rPr>
        <w:t>标准学制</w:t>
      </w:r>
      <w:r>
        <w:rPr>
          <w:shd w:val="clear" w:color="auto" w:fill="FFFFFF"/>
        </w:rPr>
        <w:t>4</w:t>
      </w:r>
      <w:r>
        <w:rPr>
          <w:rFonts w:hint="eastAsia"/>
          <w:shd w:val="clear" w:color="auto" w:fill="FFFFFF"/>
        </w:rPr>
        <w:t>年，弹性学制</w:t>
      </w:r>
      <w:r>
        <w:rPr>
          <w:shd w:val="clear" w:color="auto" w:fill="FFFFFF"/>
        </w:rPr>
        <w:t>4-7</w:t>
      </w:r>
      <w:r>
        <w:rPr>
          <w:rFonts w:hint="eastAsia"/>
          <w:shd w:val="clear" w:color="auto" w:fill="FFFFFF"/>
        </w:rPr>
        <w:t>年。对于因成绩或读辅修专业等原因的学生，可适当延长修业年限，修业年限最长不得超过</w:t>
      </w:r>
      <w:r>
        <w:rPr>
          <w:shd w:val="clear" w:color="auto" w:fill="FFFFFF"/>
        </w:rPr>
        <w:t>7</w:t>
      </w:r>
      <w:r>
        <w:rPr>
          <w:rFonts w:hint="eastAsia"/>
          <w:shd w:val="clear" w:color="auto" w:fill="FFFFFF"/>
        </w:rPr>
        <w:t>年。</w:t>
      </w:r>
    </w:p>
    <w:p>
      <w:pPr>
        <w:ind w:firstLine="482"/>
        <w:rPr>
          <w:u w:val="single"/>
          <w:shd w:val="clear" w:color="auto" w:fill="FFFFFF"/>
        </w:rPr>
      </w:pPr>
      <w:r>
        <w:rPr>
          <w:rFonts w:hint="eastAsia"/>
          <w:b/>
          <w:shd w:val="clear" w:color="auto" w:fill="FFFFFF"/>
        </w:rPr>
        <w:t>本专业主干学科：</w:t>
      </w:r>
      <w:r>
        <w:rPr>
          <w:rFonts w:hint="eastAsia" w:cs="Times New Roman"/>
        </w:rPr>
        <w:t>电气工程</w:t>
      </w:r>
    </w:p>
    <w:p>
      <w:pPr>
        <w:ind w:firstLine="482"/>
        <w:rPr>
          <w:shd w:val="clear" w:color="auto" w:fill="FFFFFF"/>
        </w:rPr>
      </w:pPr>
      <w:r>
        <w:rPr>
          <w:rFonts w:hint="eastAsia"/>
          <w:b/>
          <w:shd w:val="clear" w:color="auto" w:fill="FFFFFF"/>
        </w:rPr>
        <w:t>学位：</w:t>
      </w:r>
      <w:r>
        <w:rPr>
          <w:rFonts w:hint="eastAsia"/>
          <w:shd w:val="clear" w:color="auto" w:fill="FFFFFF"/>
        </w:rPr>
        <w:t>授予工学学士学位。</w:t>
      </w:r>
    </w:p>
    <w:p>
      <w:pPr>
        <w:ind w:firstLine="482"/>
        <w:rPr>
          <w:b/>
          <w:shd w:val="clear" w:color="auto" w:fill="FFFFFF"/>
        </w:rPr>
      </w:pPr>
      <w:r>
        <w:rPr>
          <w:rFonts w:hint="eastAsia"/>
          <w:b/>
          <w:shd w:val="clear" w:color="auto" w:fill="FFFFFF"/>
        </w:rPr>
        <w:t>毕业要求：</w:t>
      </w:r>
    </w:p>
    <w:p>
      <w:pPr>
        <w:ind w:firstLine="480"/>
        <w:rPr>
          <w:shd w:val="clear" w:color="auto" w:fill="FFFFFF"/>
        </w:rPr>
      </w:pPr>
      <w:r>
        <w:rPr>
          <w:shd w:val="clear" w:color="auto" w:fill="FFFFFF"/>
        </w:rPr>
        <w:t>1</w:t>
      </w:r>
      <w:r>
        <w:rPr>
          <w:rFonts w:hint="eastAsia"/>
          <w:shd w:val="clear" w:color="auto" w:fill="FFFFFF"/>
        </w:rPr>
        <w:t>．完成的总学分不低于1</w:t>
      </w:r>
      <w:r>
        <w:rPr>
          <w:shd w:val="clear" w:color="auto" w:fill="FFFFFF"/>
        </w:rPr>
        <w:t>70.0</w:t>
      </w:r>
      <w:r>
        <w:rPr>
          <w:rFonts w:hint="eastAsia"/>
          <w:shd w:val="clear" w:color="auto" w:fill="FFFFFF"/>
        </w:rPr>
        <w:t>学分（其中必修课14</w:t>
      </w:r>
      <w:r>
        <w:rPr>
          <w:shd w:val="clear" w:color="auto" w:fill="FFFFFF"/>
        </w:rPr>
        <w:t>4.5</w:t>
      </w:r>
      <w:r>
        <w:rPr>
          <w:rFonts w:hint="eastAsia"/>
          <w:shd w:val="clear" w:color="auto" w:fill="FFFFFF"/>
        </w:rPr>
        <w:t>学分，选修课</w:t>
      </w:r>
      <w:r>
        <w:rPr>
          <w:shd w:val="clear" w:color="auto" w:fill="FFFFFF"/>
        </w:rPr>
        <w:t>25.5</w:t>
      </w:r>
      <w:r>
        <w:rPr>
          <w:rFonts w:hint="eastAsia"/>
          <w:shd w:val="clear" w:color="auto" w:fill="FFFFFF"/>
        </w:rPr>
        <w:t>学分）。通识选修课中经管类、美育类、工程技术类三类课程至少选修一门；</w:t>
      </w:r>
    </w:p>
    <w:p>
      <w:pPr>
        <w:ind w:firstLine="480"/>
        <w:rPr>
          <w:rFonts w:cs="Times New Roman"/>
        </w:rPr>
      </w:pPr>
      <w:r>
        <w:rPr>
          <w:kern w:val="0"/>
          <w:shd w:val="clear" w:color="auto" w:fill="FFFFFF"/>
        </w:rPr>
        <w:t>2</w:t>
      </w:r>
      <w:r>
        <w:rPr>
          <w:rFonts w:hint="eastAsia"/>
          <w:kern w:val="0"/>
          <w:shd w:val="clear" w:color="auto" w:fill="FFFFFF"/>
        </w:rPr>
        <w:t>．符合广东工业大学华立学院学位授予条例有关规定，通过学位评定委员会审定，才能获得本专业认可的学士学位。</w:t>
      </w:r>
    </w:p>
    <w:p>
      <w:pPr>
        <w:pStyle w:val="2"/>
      </w:pPr>
      <w:r>
        <w:rPr>
          <w:rFonts w:hint="eastAsia"/>
        </w:rPr>
        <w:t>四、人才培养基本要求</w:t>
      </w:r>
    </w:p>
    <w:p>
      <w:pPr>
        <w:pStyle w:val="3"/>
      </w:pPr>
      <w:r>
        <w:rPr>
          <w:rFonts w:hint="eastAsia"/>
        </w:rPr>
        <w:t>（一）知识架构</w:t>
      </w:r>
    </w:p>
    <w:p>
      <w:pPr>
        <w:ind w:firstLine="480"/>
      </w:pPr>
      <w:r>
        <w:t>1．</w:t>
      </w:r>
      <w:r>
        <w:rPr>
          <w:rFonts w:hint="eastAsia"/>
        </w:rPr>
        <w:t>通识性知识：较好地的人文社会科学素养。从事电气类专业所需要的数学、自然科学以及经济和管理知识。</w:t>
      </w:r>
    </w:p>
    <w:p>
      <w:pPr>
        <w:ind w:firstLine="480"/>
      </w:pPr>
      <w:r>
        <w:t>2．</w:t>
      </w:r>
      <w:r>
        <w:rPr>
          <w:rFonts w:hint="eastAsia"/>
        </w:rPr>
        <w:t>工具性知识：从事本专业所必需的外语、计算机、互联网等相关知识；掌握文献检索、资料查询和运用现代信息技术获取信息的基本方法。</w:t>
      </w:r>
    </w:p>
    <w:p>
      <w:pPr>
        <w:ind w:firstLine="480"/>
      </w:pPr>
      <w:r>
        <w:t>3．</w:t>
      </w:r>
      <w:r>
        <w:rPr>
          <w:rFonts w:hint="eastAsia"/>
        </w:rPr>
        <w:t>学科基础知识：扎实掌握电气工程基础理论。</w:t>
      </w:r>
    </w:p>
    <w:p>
      <w:pPr>
        <w:ind w:firstLine="480"/>
      </w:pPr>
      <w:r>
        <w:rPr>
          <w:rFonts w:hint="eastAsia"/>
        </w:rPr>
        <w:t>4．专业性知识：掌握电气工程专业知识，了解电气类专业的前沿发展现状和发展趋势。</w:t>
      </w:r>
    </w:p>
    <w:p>
      <w:pPr>
        <w:pStyle w:val="3"/>
      </w:pPr>
      <w:r>
        <w:rPr>
          <w:rFonts w:hint="eastAsia"/>
        </w:rPr>
        <w:t>（二）能力要求</w:t>
      </w:r>
    </w:p>
    <w:p>
      <w:pPr>
        <w:ind w:firstLine="480"/>
      </w:pPr>
      <w:r>
        <w:t>1．</w:t>
      </w:r>
      <w:r>
        <w:rPr>
          <w:rFonts w:hint="eastAsia"/>
        </w:rPr>
        <w:t>专业理论与技术手段综合运用能力。</w:t>
      </w:r>
    </w:p>
    <w:p>
      <w:pPr>
        <w:ind w:firstLine="480"/>
      </w:pPr>
      <w:r>
        <w:t>2．</w:t>
      </w:r>
      <w:r>
        <w:rPr>
          <w:rFonts w:hint="eastAsia"/>
        </w:rPr>
        <w:t>设计和实施工程实验的能力，并能对实验结果进行分析处理。</w:t>
      </w:r>
    </w:p>
    <w:p>
      <w:pPr>
        <w:ind w:firstLine="480"/>
      </w:pPr>
      <w:r>
        <w:t>3．</w:t>
      </w:r>
      <w:r>
        <w:rPr>
          <w:rFonts w:hint="eastAsia"/>
        </w:rPr>
        <w:t>创造性思维和开拓创新创业能力。</w:t>
      </w:r>
    </w:p>
    <w:p>
      <w:pPr>
        <w:ind w:firstLine="480"/>
      </w:pPr>
      <w:r>
        <w:rPr>
          <w:rFonts w:hint="eastAsia"/>
        </w:rPr>
        <w:t>4．一定的组织管理能力、表达能力和人际交往能力，初步的论文写作能力。</w:t>
      </w:r>
    </w:p>
    <w:p>
      <w:pPr>
        <w:ind w:firstLine="480"/>
      </w:pPr>
      <w:r>
        <w:rPr>
          <w:rFonts w:hint="eastAsia"/>
        </w:rPr>
        <w:t>5．不断学习和适应发展的能力。</w:t>
      </w:r>
    </w:p>
    <w:p>
      <w:pPr>
        <w:pStyle w:val="3"/>
      </w:pPr>
      <w:r>
        <w:rPr>
          <w:rFonts w:hint="eastAsia"/>
        </w:rPr>
        <w:t>（三）素质要求</w:t>
      </w:r>
    </w:p>
    <w:p>
      <w:pPr>
        <w:ind w:firstLine="480"/>
      </w:pPr>
      <w:r>
        <w:t>1．</w:t>
      </w:r>
      <w:r>
        <w:rPr>
          <w:rFonts w:hint="eastAsia"/>
        </w:rPr>
        <w:t>思想道德素质：优良的政治素养和品质；科学的世界观和正确的人生观；遵纪守法，诚实守信，乐于奉献；良好的职业操守和道德，有社会责任感。</w:t>
      </w:r>
    </w:p>
    <w:p>
      <w:pPr>
        <w:ind w:firstLine="480"/>
      </w:pPr>
      <w:r>
        <w:t>2．</w:t>
      </w:r>
      <w:r>
        <w:rPr>
          <w:rFonts w:hint="eastAsia"/>
        </w:rPr>
        <w:t>科学文化素质：良好的科学知识和素养；一定的文学、艺术素养和鉴赏能力；对中外优秀传统文化和历史有一定了解。</w:t>
      </w:r>
    </w:p>
    <w:p>
      <w:pPr>
        <w:ind w:firstLine="480"/>
      </w:pPr>
      <w:r>
        <w:t>3．</w:t>
      </w:r>
      <w:r>
        <w:rPr>
          <w:rFonts w:hint="eastAsia"/>
        </w:rPr>
        <w:t>身心素质：身体健康，达到国家体质测试标准。良好的心理素质较强的自我控制和自我调节能力。</w:t>
      </w:r>
    </w:p>
    <w:p>
      <w:pPr>
        <w:pStyle w:val="2"/>
      </w:pPr>
      <w:r>
        <w:rPr>
          <w:rFonts w:hint="eastAsia"/>
        </w:rPr>
        <w:t>五、专业主干课程</w:t>
      </w:r>
    </w:p>
    <w:p>
      <w:pPr>
        <w:ind w:firstLine="480"/>
      </w:pPr>
      <w:r>
        <w:rPr>
          <w:rFonts w:hint="eastAsia"/>
        </w:rPr>
        <w:t>自动控制理论、微机原理与接口技术、电力电子技术、电机学、电力系统分析、电力系统继电保护、发电厂电气部分</w:t>
      </w:r>
    </w:p>
    <w:p>
      <w:pPr>
        <w:pStyle w:val="2"/>
      </w:pPr>
      <w:r>
        <w:br w:type="page"/>
      </w:r>
    </w:p>
    <w:p>
      <w:pPr>
        <w:pStyle w:val="2"/>
      </w:pPr>
      <w:r>
        <w:rPr>
          <w:rFonts w:hint="eastAsia"/>
        </w:rPr>
        <w:t>六、课程体系学分比例</w:t>
      </w:r>
    </w:p>
    <w:tbl>
      <w:tblPr>
        <w:tblStyle w:val="17"/>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725"/>
        <w:gridCol w:w="1211"/>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知识</w:t>
            </w:r>
          </w:p>
          <w:p>
            <w:pPr>
              <w:pStyle w:val="14"/>
              <w:rPr>
                <w:sz w:val="24"/>
              </w:rPr>
            </w:pPr>
            <w:r>
              <w:rPr>
                <w:rFonts w:hint="eastAsia"/>
                <w:sz w:val="24"/>
              </w:rPr>
              <w:t>类别</w:t>
            </w: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课程类别</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学分</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总学时</w:t>
            </w:r>
          </w:p>
        </w:tc>
        <w:tc>
          <w:tcPr>
            <w:tcW w:w="24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理</w:t>
            </w:r>
          </w:p>
          <w:p>
            <w:pPr>
              <w:pStyle w:val="14"/>
              <w:rPr>
                <w:sz w:val="24"/>
              </w:rPr>
            </w:pPr>
            <w:r>
              <w:rPr>
                <w:rFonts w:hint="eastAsia"/>
                <w:sz w:val="24"/>
              </w:rPr>
              <w:t>论</w:t>
            </w:r>
          </w:p>
          <w:p>
            <w:pPr>
              <w:pStyle w:val="14"/>
              <w:rPr>
                <w:sz w:val="24"/>
              </w:rPr>
            </w:pPr>
            <w:r>
              <w:rPr>
                <w:rFonts w:hint="eastAsia"/>
                <w:sz w:val="24"/>
              </w:rPr>
              <w:t>知</w:t>
            </w:r>
          </w:p>
          <w:p>
            <w:pPr>
              <w:pStyle w:val="14"/>
              <w:rPr>
                <w:sz w:val="24"/>
              </w:rPr>
            </w:pPr>
            <w:r>
              <w:rPr>
                <w:rFonts w:hint="eastAsia"/>
                <w:sz w:val="24"/>
              </w:rPr>
              <w:t>识</w:t>
            </w: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通识必修课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37.5</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666</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2</w:t>
            </w:r>
            <w:r>
              <w:rPr>
                <w:rFonts w:hint="eastAsia"/>
                <w:sz w:val="24"/>
              </w:rPr>
              <w:t>2</w:t>
            </w:r>
            <w:r>
              <w:rPr>
                <w:sz w:val="24"/>
              </w:rPr>
              <w:t>.1%</w:t>
            </w:r>
          </w:p>
        </w:tc>
        <w:tc>
          <w:tcPr>
            <w:tcW w:w="121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rFonts w:hint="eastAsia"/>
                <w:sz w:val="24"/>
              </w:rPr>
              <w:t>2</w:t>
            </w:r>
            <w:r>
              <w:rPr>
                <w:sz w:val="24"/>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通识选修课</w:t>
            </w:r>
            <w:r>
              <w:rPr>
                <w:sz w:val="24"/>
              </w:rPr>
              <w:t>(</w:t>
            </w:r>
            <w:r>
              <w:rPr>
                <w:rFonts w:hint="eastAsia"/>
                <w:sz w:val="24"/>
              </w:rPr>
              <w:t>至少</w:t>
            </w:r>
            <w:r>
              <w:rPr>
                <w:sz w:val="24"/>
              </w:rPr>
              <w:t>)</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10.0/6.0*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172/104*</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5.9%</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5"/>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专业基础课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rFonts w:hint="eastAsia"/>
                <w:sz w:val="24"/>
              </w:rPr>
              <w:t>3</w:t>
            </w:r>
            <w:r>
              <w:rPr>
                <w:sz w:val="24"/>
              </w:rPr>
              <w:t>8.0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608</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22.4%</w:t>
            </w:r>
          </w:p>
        </w:tc>
        <w:tc>
          <w:tcPr>
            <w:tcW w:w="121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专业核心课</w:t>
            </w:r>
          </w:p>
        </w:tc>
        <w:tc>
          <w:tcPr>
            <w:tcW w:w="121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pStyle w:val="15"/>
              <w:rPr>
                <w:sz w:val="24"/>
              </w:rPr>
            </w:pPr>
            <w:r>
              <w:rPr>
                <w:rFonts w:hint="eastAsia"/>
                <w:sz w:val="24"/>
              </w:rPr>
              <w:t>2</w:t>
            </w:r>
            <w:r>
              <w:rPr>
                <w:sz w:val="24"/>
              </w:rPr>
              <w:t>0.</w:t>
            </w:r>
            <w:r>
              <w:rPr>
                <w:rFonts w:hint="eastAsia"/>
                <w:sz w:val="24"/>
              </w:rPr>
              <w:t>5</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32</w:t>
            </w:r>
            <w:r>
              <w:rPr>
                <w:rFonts w:hint="eastAsia"/>
                <w:sz w:val="24"/>
              </w:rPr>
              <w:t>8</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rFonts w:hint="eastAsia"/>
                <w:sz w:val="24"/>
              </w:rPr>
              <w:t>1</w:t>
            </w:r>
            <w:r>
              <w:rPr>
                <w:sz w:val="24"/>
              </w:rPr>
              <w:t>2</w:t>
            </w:r>
            <w:r>
              <w:rPr>
                <w:rFonts w:hint="eastAsia"/>
                <w:sz w:val="24"/>
              </w:rPr>
              <w:t>.</w:t>
            </w:r>
            <w:r>
              <w:rPr>
                <w:sz w:val="24"/>
              </w:rPr>
              <w:t>1%</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5"/>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专业选修课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rFonts w:hint="eastAsia"/>
                <w:sz w:val="24"/>
              </w:rPr>
              <w:t>1</w:t>
            </w:r>
            <w:r>
              <w:rPr>
                <w:sz w:val="24"/>
              </w:rPr>
              <w:t>5.5</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248</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9</w:t>
            </w:r>
            <w:r>
              <w:rPr>
                <w:rFonts w:hint="eastAsia"/>
                <w:sz w:val="24"/>
              </w:rPr>
              <w:t>.1</w:t>
            </w:r>
            <w:r>
              <w:rPr>
                <w:sz w:val="24"/>
              </w:rPr>
              <w:t>%</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5"/>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实</w:t>
            </w:r>
          </w:p>
          <w:p>
            <w:pPr>
              <w:pStyle w:val="14"/>
              <w:rPr>
                <w:sz w:val="24"/>
              </w:rPr>
            </w:pPr>
            <w:r>
              <w:rPr>
                <w:rFonts w:hint="eastAsia"/>
                <w:sz w:val="24"/>
              </w:rPr>
              <w:t>践</w:t>
            </w:r>
          </w:p>
          <w:p>
            <w:pPr>
              <w:pStyle w:val="14"/>
              <w:rPr>
                <w:sz w:val="24"/>
              </w:rPr>
            </w:pPr>
            <w:r>
              <w:rPr>
                <w:rFonts w:hint="eastAsia"/>
                <w:sz w:val="24"/>
              </w:rPr>
              <w:t>能</w:t>
            </w:r>
          </w:p>
          <w:p>
            <w:pPr>
              <w:pStyle w:val="14"/>
              <w:rPr>
                <w:sz w:val="24"/>
              </w:rPr>
            </w:pPr>
            <w:r>
              <w:rPr>
                <w:rFonts w:hint="eastAsia"/>
                <w:sz w:val="24"/>
              </w:rPr>
              <w:t>力</w:t>
            </w: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专业实践课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40.0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20</w:t>
            </w:r>
            <w:r>
              <w:rPr>
                <w:rFonts w:hint="eastAsia"/>
                <w:sz w:val="24"/>
              </w:rPr>
              <w:t>0</w:t>
            </w:r>
            <w:r>
              <w:rPr>
                <w:sz w:val="24"/>
              </w:rPr>
              <w:t>/</w:t>
            </w:r>
            <w:r>
              <w:rPr>
                <w:rFonts w:hint="eastAsia"/>
                <w:sz w:val="24"/>
              </w:rPr>
              <w:t>4</w:t>
            </w:r>
            <w:r>
              <w:rPr>
                <w:sz w:val="24"/>
              </w:rPr>
              <w:t>2</w:t>
            </w:r>
            <w:r>
              <w:rPr>
                <w:rFonts w:hint="eastAsia"/>
                <w:sz w:val="24"/>
              </w:rPr>
              <w:t>周</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23.5%</w:t>
            </w:r>
          </w:p>
        </w:tc>
        <w:tc>
          <w:tcPr>
            <w:tcW w:w="121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专业外自主性实践课</w:t>
            </w:r>
          </w:p>
        </w:tc>
        <w:tc>
          <w:tcPr>
            <w:tcW w:w="121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pStyle w:val="15"/>
              <w:rPr>
                <w:sz w:val="24"/>
              </w:rPr>
            </w:pPr>
            <w:r>
              <w:rPr>
                <w:sz w:val="24"/>
              </w:rPr>
              <w:t>8.5</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2</w:t>
            </w:r>
            <w:r>
              <w:rPr>
                <w:rFonts w:hint="eastAsia"/>
                <w:sz w:val="24"/>
              </w:rPr>
              <w:t>周</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5.0%</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5"/>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创新创业能力发展课程</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X</w:t>
            </w:r>
          </w:p>
        </w:tc>
        <w:tc>
          <w:tcPr>
            <w:tcW w:w="36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rFonts w:hint="eastAsia"/>
                <w:sz w:val="24"/>
              </w:rPr>
              <w:t>奖励性学分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最低毕业学分</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170</w:t>
            </w:r>
          </w:p>
        </w:tc>
        <w:tc>
          <w:tcPr>
            <w:tcW w:w="24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课堂教学最低总课时</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2222</w:t>
            </w:r>
          </w:p>
        </w:tc>
      </w:tr>
    </w:tbl>
    <w:p>
      <w:pPr>
        <w:pStyle w:val="46"/>
      </w:pPr>
      <w:r>
        <w:rPr>
          <w:rFonts w:hint="eastAsia"/>
        </w:rPr>
        <w:t>注：带“</w:t>
      </w:r>
      <w:r>
        <w:t>*</w:t>
      </w:r>
      <w:r>
        <w:rPr>
          <w:rFonts w:hint="eastAsia"/>
        </w:rPr>
        <w:t>”部分是指专插本学生的学分要求统计。</w:t>
      </w:r>
    </w:p>
    <w:p>
      <w:pPr>
        <w:pStyle w:val="21"/>
        <w:spacing w:before="156" w:beforeLines="50" w:line="420" w:lineRule="exact"/>
        <w:ind w:firstLine="0" w:firstLineChars="0"/>
        <w:outlineLvl w:val="0"/>
        <w:rPr>
          <w:b/>
        </w:rPr>
      </w:pPr>
      <w:r>
        <w:rPr>
          <w:b/>
          <w:kern w:val="0"/>
        </w:rPr>
        <w:br w:type="page"/>
      </w:r>
    </w:p>
    <w:p>
      <w:pPr>
        <w:pStyle w:val="2"/>
      </w:pPr>
      <w:r>
        <w:rPr>
          <w:rFonts w:hint="eastAsia"/>
        </w:rPr>
        <w:t>七、课程安排表</w:t>
      </w:r>
    </w:p>
    <w:p>
      <w:pPr>
        <w:pStyle w:val="3"/>
        <w:rPr>
          <w:rFonts w:cs="Times New Roman"/>
        </w:rPr>
      </w:pPr>
      <w:r>
        <w:rPr>
          <w:rFonts w:hint="eastAsia"/>
        </w:rPr>
        <w:t>（一）通识类课程</w:t>
      </w:r>
    </w:p>
    <w:tbl>
      <w:tblPr>
        <w:tblStyle w:val="18"/>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课程</w:t>
            </w:r>
          </w:p>
          <w:p>
            <w:pPr>
              <w:pStyle w:val="14"/>
              <w:rPr>
                <w:rFonts w:cs="Times New Roman"/>
              </w:rPr>
            </w:pPr>
            <w:r>
              <w:rPr>
                <w:rFonts w:hint="eastAsia" w:ascii="宋体" w:hAnsi="宋体" w:cs="宋体"/>
              </w:rPr>
              <w:t>性</w:t>
            </w:r>
            <w:r>
              <w:rPr>
                <w:rFonts w:hint="eastAsia" w:cs="Times New Roman"/>
              </w:rPr>
              <w:t>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学</w:t>
            </w:r>
            <w:r>
              <w:rPr>
                <w:rFonts w:hint="eastAsia" w:cs="Times New Roman"/>
              </w:rPr>
              <w:t>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实</w:t>
            </w:r>
            <w:r>
              <w:rPr>
                <w:rFonts w:hint="eastAsia" w:cs="Times New Roman"/>
              </w:rPr>
              <w:t>验</w:t>
            </w:r>
          </w:p>
          <w:p>
            <w:pPr>
              <w:pStyle w:val="14"/>
              <w:rPr>
                <w:rFonts w:cs="Times New Roman"/>
              </w:rPr>
            </w:pPr>
            <w:r>
              <w:rPr>
                <w:rFonts w:hint="eastAsia" w:ascii="宋体" w:hAnsi="宋体" w:cs="宋体"/>
              </w:rPr>
              <w:t>学</w:t>
            </w:r>
            <w:r>
              <w:rPr>
                <w:rFonts w:hint="eastAsia" w:cs="Times New Roman"/>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实</w:t>
            </w:r>
            <w:r>
              <w:rPr>
                <w:rFonts w:hint="eastAsia" w:cs="Times New Roman"/>
              </w:rPr>
              <w:t>践</w:t>
            </w:r>
          </w:p>
          <w:p>
            <w:pPr>
              <w:pStyle w:val="14"/>
              <w:rPr>
                <w:rFonts w:cs="Times New Roman"/>
              </w:rPr>
            </w:pPr>
            <w:r>
              <w:rPr>
                <w:rFonts w:hint="eastAsia" w:ascii="宋体" w:hAnsi="宋体" w:cs="宋体"/>
              </w:rPr>
              <w:t>学</w:t>
            </w:r>
            <w:r>
              <w:rPr>
                <w:rFonts w:hint="eastAsia" w:cs="Times New Roman"/>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上</w:t>
            </w:r>
            <w:r>
              <w:rPr>
                <w:rFonts w:hint="eastAsia" w:cs="Times New Roman"/>
              </w:rPr>
              <w:t>机</w:t>
            </w:r>
          </w:p>
          <w:p>
            <w:pPr>
              <w:pStyle w:val="14"/>
              <w:rPr>
                <w:rFonts w:cs="Times New Roman"/>
              </w:rPr>
            </w:pPr>
            <w:r>
              <w:rPr>
                <w:rFonts w:hint="eastAsia" w:ascii="宋体" w:hAnsi="宋体" w:cs="宋体"/>
              </w:rPr>
              <w:t>学</w:t>
            </w:r>
            <w:r>
              <w:rPr>
                <w:rFonts w:hint="eastAsia" w:cs="Times New Roman"/>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开</w:t>
            </w:r>
            <w:r>
              <w:rPr>
                <w:rFonts w:hint="eastAsia" w:cs="Times New Roman"/>
              </w:rPr>
              <w:t>课</w:t>
            </w:r>
          </w:p>
          <w:p>
            <w:pPr>
              <w:pStyle w:val="14"/>
              <w:rPr>
                <w:rFonts w:cs="Times New Roman"/>
              </w:rPr>
            </w:pPr>
            <w:r>
              <w:rPr>
                <w:rFonts w:hint="eastAsia" w:ascii="宋体" w:hAnsi="宋体" w:cs="宋体"/>
              </w:rPr>
              <w:t>学</w:t>
            </w:r>
            <w:r>
              <w:rPr>
                <w:rFonts w:hint="eastAsia" w:cs="Times New Roman"/>
              </w:rPr>
              <w:t>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核</w:t>
            </w:r>
          </w:p>
          <w:p>
            <w:pPr>
              <w:pStyle w:val="14"/>
              <w:rPr>
                <w:rFonts w:cs="Times New Roman"/>
              </w:rPr>
            </w:pPr>
            <w:r>
              <w:rPr>
                <w:rFonts w:hint="eastAsia" w:ascii="宋体" w:hAnsi="宋体" w:cs="宋体"/>
              </w:rPr>
              <w:t>方</w:t>
            </w:r>
            <w:r>
              <w:rPr>
                <w:rFonts w:hint="eastAsia" w:cs="Times New Roman"/>
              </w:rPr>
              <w:t>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r>
              <w:rPr>
                <w:rFonts w:hint="eastAsia" w:ascii="宋体" w:hAnsi="宋体" w:cs="宋体"/>
              </w:rPr>
              <w:t>备</w:t>
            </w:r>
            <w:r>
              <w:rPr>
                <w:rFonts w:hint="eastAsia" w:cs="Times New Roman"/>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通</w:t>
            </w:r>
          </w:p>
          <w:p>
            <w:pPr>
              <w:pStyle w:val="14"/>
              <w:rPr>
                <w:rFonts w:cs="Times New Roman"/>
              </w:rPr>
            </w:pPr>
            <w:r>
              <w:rPr>
                <w:rFonts w:hint="eastAsia" w:cs="Times New Roman"/>
              </w:rPr>
              <w:t>识</w:t>
            </w:r>
          </w:p>
          <w:p>
            <w:pPr>
              <w:pStyle w:val="14"/>
              <w:rPr>
                <w:rFonts w:cs="Times New Roman"/>
              </w:rPr>
            </w:pPr>
            <w:r>
              <w:rPr>
                <w:rFonts w:hint="eastAsia" w:cs="Times New Roman"/>
              </w:rPr>
              <w:t>必</w:t>
            </w:r>
          </w:p>
          <w:p>
            <w:pPr>
              <w:pStyle w:val="14"/>
              <w:rPr>
                <w:rFonts w:cs="Times New Roman"/>
              </w:rPr>
            </w:pPr>
            <w:r>
              <w:rPr>
                <w:rFonts w:hint="eastAsia" w:cs="Times New Roman"/>
              </w:rPr>
              <w:t>修</w:t>
            </w:r>
          </w:p>
          <w:p>
            <w:pPr>
              <w:pStyle w:val="14"/>
              <w:rPr>
                <w:rFonts w:cs="Times New Roman"/>
              </w:rPr>
            </w:pPr>
            <w:r>
              <w:rPr>
                <w:rFonts w:hint="eastAsia" w:cs="Times New Roman"/>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0502101</w:t>
            </w:r>
            <w:r>
              <w:rPr>
                <w:rFonts w:cs="Times New Roman"/>
                <w:lang w:bidi="ar"/>
              </w:rPr>
              <w:t>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大学英语（</w:t>
            </w:r>
            <w:r>
              <w:rPr>
                <w:rFonts w:cs="Times New Roman"/>
              </w:rPr>
              <w:t>1</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0502101B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大学英语（</w:t>
            </w:r>
            <w:r>
              <w:rPr>
                <w:rFonts w:cs="Times New Roman"/>
              </w:rPr>
              <w:t>2</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0502101C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大学英语（</w:t>
            </w:r>
            <w:r>
              <w:rPr>
                <w:rFonts w:cs="Times New Roman"/>
              </w:rPr>
              <w:t>3</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0502101D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大学英语（</w:t>
            </w:r>
            <w:r>
              <w:rPr>
                <w:rFonts w:cs="Times New Roman"/>
              </w:rPr>
              <w:t>4</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0402200A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体育（</w:t>
            </w:r>
            <w:r>
              <w:rPr>
                <w:rFonts w:cs="Times New Roman"/>
              </w:rPr>
              <w:t>1</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0402200B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体育（</w:t>
            </w:r>
            <w:r>
              <w:rPr>
                <w:rFonts w:cs="Times New Roman"/>
              </w:rPr>
              <w:t>2</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0402200C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体育（</w:t>
            </w:r>
            <w:r>
              <w:rPr>
                <w:rFonts w:cs="Times New Roman"/>
              </w:rPr>
              <w:t>3</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0402200D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体育（专选）</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0302206A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形势与政策（</w:t>
            </w:r>
            <w:r>
              <w:rPr>
                <w:rFonts w:cs="Times New Roman"/>
              </w:rPr>
              <w:t>1</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0302206B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形势与政策（</w:t>
            </w:r>
            <w:r>
              <w:rPr>
                <w:rFonts w:cs="Times New Roman"/>
              </w:rPr>
              <w:t>2</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0302206C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形势与政策（</w:t>
            </w:r>
            <w:r>
              <w:rPr>
                <w:rFonts w:cs="Times New Roman"/>
              </w:rPr>
              <w:t>3</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0302206D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形势与政策（</w:t>
            </w:r>
            <w:r>
              <w:rPr>
                <w:rFonts w:cs="Times New Roman"/>
              </w:rPr>
              <w:t>4</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08065001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计算机应用基础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50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lang w:bidi="ar"/>
              </w:rPr>
              <w:t>25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03022008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中国近现代史纲要</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03022005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思想道德修养与法律基础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0302201A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毛泽东思想和中国特色社会主义理论体系概论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lang w:bidi="ar"/>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0302201B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习近平新时代中国特色社会主义思想概论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lang w:bidi="ar"/>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hint="eastAsia" w:eastAsia="宋体" w:cs="Times New Roman"/>
                <w:lang w:val="en-US" w:eastAsia="zh-CN"/>
              </w:rPr>
            </w:pPr>
            <w:r>
              <w:rPr>
                <w:rFonts w:hint="eastAsia" w:cs="Times New Roman"/>
                <w:lang w:val="en-US" w:eastAsia="zh-CN"/>
              </w:rPr>
              <w:t>开卷</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03022010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马克思主义基本原理概论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04011001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大学生心理学</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04011006</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大学生就业指导</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255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ascii="宋体" w:hAnsi="宋体" w:cs="宋体"/>
                <w:lang w:bidi="ar"/>
              </w:rPr>
              <w:t>小</w:t>
            </w:r>
            <w:r>
              <w:rPr>
                <w:rFonts w:hint="eastAsia" w:cs="Times New Roman"/>
                <w:lang w:bidi="ar"/>
              </w:rPr>
              <w:t>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37.5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666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152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50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通</w:t>
            </w:r>
          </w:p>
          <w:p>
            <w:pPr>
              <w:pStyle w:val="14"/>
              <w:rPr>
                <w:rFonts w:cs="Times New Roman"/>
              </w:rPr>
            </w:pPr>
            <w:r>
              <w:rPr>
                <w:rFonts w:hint="eastAsia" w:cs="Times New Roman"/>
              </w:rPr>
              <w:t>识</w:t>
            </w:r>
          </w:p>
          <w:p>
            <w:pPr>
              <w:pStyle w:val="14"/>
              <w:rPr>
                <w:rFonts w:cs="Times New Roman"/>
              </w:rPr>
            </w:pPr>
            <w:r>
              <w:rPr>
                <w:rFonts w:hint="eastAsia" w:cs="Times New Roman"/>
              </w:rPr>
              <w:t>选</w:t>
            </w:r>
          </w:p>
          <w:p>
            <w:pPr>
              <w:pStyle w:val="14"/>
              <w:rPr>
                <w:rFonts w:cs="Times New Roman"/>
              </w:rPr>
            </w:pPr>
            <w:r>
              <w:rPr>
                <w:rFonts w:hint="eastAsia" w:cs="Times New Roman"/>
              </w:rPr>
              <w:t>修</w:t>
            </w:r>
          </w:p>
          <w:p>
            <w:pPr>
              <w:pStyle w:val="14"/>
              <w:rPr>
                <w:rFonts w:cs="Times New Roman"/>
              </w:rPr>
            </w:pPr>
            <w:r>
              <w:rPr>
                <w:rFonts w:hint="eastAsia" w:cs="Times New Roman"/>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01101103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马克思主义中国化进程与青年学生使命担当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g0400213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创业基础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11022427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创业实践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03022388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中外哲学十五讲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03071701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人工智能科普讲座</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255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ind w:firstLine="480"/>
              <w:rPr>
                <w:rFonts w:cs="Times New Roman"/>
              </w:rPr>
            </w:pPr>
            <w:r>
              <w:rPr>
                <w:rFonts w:hint="eastAsia" w:cs="Times New Roman"/>
              </w:rPr>
              <w:t>经管类、美育类、工程技术类</w:t>
            </w:r>
          </w:p>
          <w:p>
            <w:pPr>
              <w:pStyle w:val="15"/>
              <w:rPr>
                <w:rFonts w:cs="Times New Roman"/>
              </w:rPr>
            </w:pPr>
            <w:r>
              <w:rPr>
                <w:rFonts w:hint="eastAsia" w:cs="Times New Roman"/>
                <w:kern w:val="0"/>
              </w:rPr>
              <w:t>（至少各选一门）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4.5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72</w:t>
            </w:r>
          </w:p>
        </w:tc>
        <w:tc>
          <w:tcPr>
            <w:tcW w:w="567"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具体课程参见《通识选修课课程库》。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2552"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5"/>
              <w:rPr>
                <w:rFonts w:cs="Times New Roman"/>
              </w:rPr>
            </w:pPr>
            <w:r>
              <w:rPr>
                <w:rFonts w:hint="eastAsia" w:ascii="宋体" w:hAnsi="宋体" w:cs="宋体"/>
              </w:rPr>
              <w:t>小</w:t>
            </w:r>
            <w:r>
              <w:rPr>
                <w:rFonts w:hint="eastAsia" w:cs="Times New Roman"/>
              </w:rPr>
              <w:t>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10.0</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172</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12" w:space="0"/>
              <w:right w:val="single" w:color="auto" w:sz="12" w:space="0"/>
            </w:tcBorders>
            <w:tcMar>
              <w:top w:w="0" w:type="dxa"/>
              <w:left w:w="57" w:type="dxa"/>
              <w:bottom w:w="0" w:type="dxa"/>
              <w:right w:w="28" w:type="dxa"/>
            </w:tcMar>
            <w:vAlign w:val="center"/>
          </w:tcPr>
          <w:p>
            <w:pPr>
              <w:pStyle w:val="15"/>
              <w:rPr>
                <w:rFonts w:cs="Times New Roman"/>
              </w:rPr>
            </w:pPr>
          </w:p>
        </w:tc>
      </w:tr>
    </w:tbl>
    <w:p>
      <w:pPr>
        <w:pStyle w:val="46"/>
        <w:ind w:firstLine="482"/>
      </w:pPr>
      <w:r>
        <w:rPr>
          <w:rFonts w:hint="eastAsia"/>
        </w:rPr>
        <w:t>注：</w:t>
      </w:r>
      <w:r>
        <w:t>X</w:t>
      </w:r>
      <w:r>
        <w:rPr>
          <w:rFonts w:hint="eastAsia"/>
        </w:rPr>
        <w:t>为通识限选课。</w:t>
      </w:r>
      <w:r>
        <w:br w:type="page"/>
      </w:r>
    </w:p>
    <w:p>
      <w:pPr>
        <w:pStyle w:val="3"/>
      </w:pPr>
      <w:r>
        <w:rPr>
          <w:rFonts w:hint="eastAsia"/>
        </w:rPr>
        <w:t>（二）专业类课程</w:t>
      </w:r>
    </w:p>
    <w:tbl>
      <w:tblPr>
        <w:tblStyle w:val="18"/>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课程</w:t>
            </w:r>
          </w:p>
          <w:p>
            <w:pPr>
              <w:pStyle w:val="14"/>
              <w:rPr>
                <w:rFonts w:cs="Times New Roman"/>
              </w:rPr>
            </w:pPr>
            <w:r>
              <w:rPr>
                <w:rFonts w:hint="eastAsia" w:cs="Times New Roman"/>
              </w:rPr>
              <w:t>性质</w:t>
            </w:r>
          </w:p>
        </w:tc>
        <w:tc>
          <w:tcPr>
            <w:tcW w:w="113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课程代码</w:t>
            </w:r>
          </w:p>
        </w:tc>
        <w:tc>
          <w:tcPr>
            <w:tcW w:w="2551"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实验</w:t>
            </w:r>
          </w:p>
          <w:p>
            <w:pPr>
              <w:pStyle w:val="14"/>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实践</w:t>
            </w:r>
          </w:p>
          <w:p>
            <w:pPr>
              <w:pStyle w:val="14"/>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上机</w:t>
            </w:r>
          </w:p>
          <w:p>
            <w:pPr>
              <w:pStyle w:val="14"/>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开课</w:t>
            </w:r>
          </w:p>
          <w:p>
            <w:pPr>
              <w:pStyle w:val="14"/>
              <w:rPr>
                <w:rFonts w:cs="Times New Roman"/>
              </w:rPr>
            </w:pPr>
            <w:r>
              <w:rPr>
                <w:rFonts w:hint="eastAsia" w:cs="Times New Roman"/>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考核</w:t>
            </w:r>
          </w:p>
          <w:p>
            <w:pPr>
              <w:pStyle w:val="14"/>
              <w:rPr>
                <w:rFonts w:cs="Times New Roman"/>
              </w:rPr>
            </w:pPr>
            <w:r>
              <w:rPr>
                <w:rFonts w:hint="eastAsia" w:cs="Times New Roman"/>
              </w:rPr>
              <w:t>方式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专</w:t>
            </w:r>
          </w:p>
          <w:p>
            <w:pPr>
              <w:pStyle w:val="14"/>
              <w:rPr>
                <w:rFonts w:cs="Times New Roman"/>
              </w:rPr>
            </w:pPr>
            <w:r>
              <w:rPr>
                <w:rFonts w:hint="eastAsia" w:cs="Times New Roman"/>
              </w:rPr>
              <w:t>业</w:t>
            </w:r>
          </w:p>
          <w:p>
            <w:pPr>
              <w:pStyle w:val="14"/>
              <w:rPr>
                <w:rFonts w:cs="Times New Roman"/>
              </w:rPr>
            </w:pPr>
            <w:r>
              <w:rPr>
                <w:rFonts w:hint="eastAsia" w:cs="Times New Roman"/>
              </w:rPr>
              <w:t>基</w:t>
            </w:r>
          </w:p>
          <w:p>
            <w:pPr>
              <w:pStyle w:val="14"/>
              <w:rPr>
                <w:rFonts w:cs="Times New Roman"/>
              </w:rPr>
            </w:pPr>
            <w:r>
              <w:rPr>
                <w:rFonts w:hint="eastAsia" w:cs="Times New Roman"/>
              </w:rPr>
              <w:t>础</w:t>
            </w:r>
          </w:p>
          <w:p>
            <w:pPr>
              <w:pStyle w:val="14"/>
              <w:rPr>
                <w:rFonts w:cs="Times New Roman"/>
              </w:rPr>
            </w:pPr>
            <w:r>
              <w:rPr>
                <w:rFonts w:hint="eastAsia" w:cs="Times New Roman"/>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0701100A</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高等数学（1）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0701100B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高等数学（2）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0702101A</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大学物理（1）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0702101B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大学物理（2）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08031101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工程制图</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07011003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线性代数</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07011004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复变函数与积分变换</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07012101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概率论与数理统计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08065102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C语言程序设计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0806311B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jc w:val="both"/>
              <w:rPr>
                <w:rFonts w:cs="Times New Roman"/>
              </w:rPr>
            </w:pPr>
            <w:r>
              <w:rPr>
                <w:rFonts w:hint="eastAsia" w:cs="Times New Roman"/>
              </w:rPr>
              <w:t>电路理论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64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08063104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jc w:val="both"/>
              <w:rPr>
                <w:rFonts w:cs="Times New Roman"/>
              </w:rPr>
            </w:pPr>
            <w:r>
              <w:rPr>
                <w:rFonts w:hint="eastAsia" w:cs="Times New Roman"/>
              </w:rPr>
              <w:t>模拟电子技术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64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08063105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jc w:val="both"/>
              <w:rPr>
                <w:rFonts w:cs="Times New Roman"/>
              </w:rPr>
            </w:pPr>
            <w:r>
              <w:rPr>
                <w:rFonts w:hint="eastAsia" w:cs="Times New Roman"/>
              </w:rPr>
              <w:t>数字电子技术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56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bottom w:val="single" w:color="auto" w:sz="4" w:space="0"/>
              <w:right w:val="single" w:color="auto" w:sz="4" w:space="0"/>
            </w:tcBorders>
            <w:vAlign w:val="center"/>
          </w:tcPr>
          <w:p>
            <w:pPr>
              <w:pStyle w:val="14"/>
              <w:rPr>
                <w:rFonts w:cs="Times New Roman"/>
              </w:rPr>
            </w:pPr>
          </w:p>
        </w:tc>
        <w:tc>
          <w:tcPr>
            <w:tcW w:w="368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小计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r>
              <w:rPr>
                <w:rFonts w:cs="Times New Roman"/>
              </w:rPr>
              <w:t>8.0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608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right w:val="single" w:color="auto" w:sz="4" w:space="0"/>
            </w:tcBorders>
            <w:vAlign w:val="center"/>
          </w:tcPr>
          <w:p>
            <w:pPr>
              <w:pStyle w:val="14"/>
              <w:rPr>
                <w:rFonts w:cs="Times New Roman"/>
              </w:rPr>
            </w:pPr>
            <w:r>
              <w:rPr>
                <w:rFonts w:hint="eastAsia" w:cs="Times New Roman"/>
              </w:rPr>
              <w:t>专</w:t>
            </w:r>
          </w:p>
          <w:p>
            <w:pPr>
              <w:pStyle w:val="14"/>
              <w:rPr>
                <w:rFonts w:cs="Times New Roman"/>
              </w:rPr>
            </w:pPr>
            <w:r>
              <w:rPr>
                <w:rFonts w:hint="eastAsia" w:cs="Times New Roman"/>
              </w:rPr>
              <w:t>业</w:t>
            </w:r>
          </w:p>
          <w:p>
            <w:pPr>
              <w:pStyle w:val="14"/>
              <w:rPr>
                <w:rFonts w:cs="Times New Roman"/>
              </w:rPr>
            </w:pPr>
            <w:r>
              <w:rPr>
                <w:rFonts w:hint="eastAsia" w:cs="Times New Roman"/>
              </w:rPr>
              <w:t>核</w:t>
            </w:r>
          </w:p>
          <w:p>
            <w:pPr>
              <w:pStyle w:val="14"/>
              <w:rPr>
                <w:rFonts w:cs="Times New Roman"/>
              </w:rPr>
            </w:pPr>
            <w:r>
              <w:rPr>
                <w:rFonts w:hint="eastAsia" w:cs="Times New Roman"/>
              </w:rPr>
              <w:t>心</w:t>
            </w:r>
          </w:p>
          <w:p>
            <w:pPr>
              <w:pStyle w:val="14"/>
              <w:rPr>
                <w:rFonts w:cs="Times New Roman"/>
              </w:rPr>
            </w:pPr>
            <w:r>
              <w:rPr>
                <w:rFonts w:hint="eastAsia" w:cs="Times New Roman"/>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08062125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自动控制原理</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08065114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微机原理与接口技术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w:t>
            </w:r>
            <w:r>
              <w:rPr>
                <w:rFonts w:cs="Times New Roman"/>
              </w:rPr>
              <w:t>.</w:t>
            </w:r>
            <w:r>
              <w:rPr>
                <w:rFonts w:hint="eastAsia" w:cs="Times New Roma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08062122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电力电子技术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08062124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电机学</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电力系统分析</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64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电力系统继电保护</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发电厂电气部分</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bottom w:val="single" w:color="auto" w:sz="12" w:space="0"/>
              <w:right w:val="single" w:color="auto" w:sz="4" w:space="0"/>
            </w:tcBorders>
            <w:vAlign w:val="center"/>
          </w:tcPr>
          <w:p>
            <w:pPr>
              <w:pStyle w:val="14"/>
              <w:rPr>
                <w:rFonts w:cs="Times New Roman"/>
              </w:rPr>
            </w:pPr>
          </w:p>
        </w:tc>
        <w:tc>
          <w:tcPr>
            <w:tcW w:w="3683"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小计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20.5</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328</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12" w:space="0"/>
              <w:right w:val="single" w:color="auto" w:sz="12" w:space="0"/>
            </w:tcBorders>
            <w:tcMar>
              <w:top w:w="0" w:type="dxa"/>
              <w:left w:w="57" w:type="dxa"/>
              <w:bottom w:w="0" w:type="dxa"/>
              <w:right w:w="0" w:type="dxa"/>
            </w:tcMar>
            <w:vAlign w:val="center"/>
          </w:tcPr>
          <w:p>
            <w:pPr>
              <w:pStyle w:val="15"/>
              <w:rPr>
                <w:rFonts w:cs="Times New Roman"/>
              </w:rPr>
            </w:pPr>
          </w:p>
        </w:tc>
      </w:tr>
    </w:tbl>
    <w:p>
      <w:pPr>
        <w:ind w:firstLine="480"/>
      </w:pPr>
      <w:r>
        <w:rPr>
          <w:kern w:val="0"/>
        </w:rPr>
        <w:br w:type="page"/>
      </w:r>
    </w:p>
    <w:tbl>
      <w:tblPr>
        <w:tblStyle w:val="18"/>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84"/>
        <w:gridCol w:w="5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课程</w:t>
            </w:r>
          </w:p>
          <w:p>
            <w:pPr>
              <w:pStyle w:val="14"/>
              <w:rPr>
                <w:rFonts w:cs="Times New Roman"/>
              </w:rPr>
            </w:pPr>
            <w:r>
              <w:rPr>
                <w:rFonts w:hint="eastAsia" w:cs="Times New Roman"/>
              </w:rPr>
              <w:t>性质</w:t>
            </w:r>
          </w:p>
        </w:tc>
        <w:tc>
          <w:tcPr>
            <w:tcW w:w="113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课程代码</w:t>
            </w:r>
          </w:p>
        </w:tc>
        <w:tc>
          <w:tcPr>
            <w:tcW w:w="2551"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实验</w:t>
            </w:r>
          </w:p>
          <w:p>
            <w:pPr>
              <w:pStyle w:val="14"/>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实践</w:t>
            </w:r>
          </w:p>
          <w:p>
            <w:pPr>
              <w:pStyle w:val="14"/>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上机</w:t>
            </w:r>
          </w:p>
          <w:p>
            <w:pPr>
              <w:pStyle w:val="14"/>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开课</w:t>
            </w:r>
          </w:p>
          <w:p>
            <w:pPr>
              <w:pStyle w:val="14"/>
              <w:rPr>
                <w:rFonts w:cs="Times New Roman"/>
              </w:rPr>
            </w:pPr>
            <w:r>
              <w:rPr>
                <w:rFonts w:hint="eastAsia" w:cs="Times New Roman"/>
              </w:rPr>
              <w:t>学期</w:t>
            </w:r>
          </w:p>
        </w:tc>
        <w:tc>
          <w:tcPr>
            <w:tcW w:w="584"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考核</w:t>
            </w:r>
          </w:p>
          <w:p>
            <w:pPr>
              <w:pStyle w:val="14"/>
              <w:rPr>
                <w:rFonts w:cs="Times New Roman"/>
              </w:rPr>
            </w:pPr>
            <w:r>
              <w:rPr>
                <w:rFonts w:hint="eastAsia" w:cs="Times New Roman"/>
              </w:rPr>
              <w:t>方式</w:t>
            </w:r>
          </w:p>
        </w:tc>
        <w:tc>
          <w:tcPr>
            <w:tcW w:w="550" w:type="dxa"/>
            <w:tcBorders>
              <w:top w:val="single" w:color="auto" w:sz="12"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专</w:t>
            </w:r>
          </w:p>
          <w:p>
            <w:pPr>
              <w:pStyle w:val="14"/>
              <w:rPr>
                <w:rFonts w:cs="Times New Roman"/>
              </w:rPr>
            </w:pPr>
            <w:r>
              <w:rPr>
                <w:rFonts w:hint="eastAsia" w:cs="Times New Roman"/>
              </w:rPr>
              <w:t>业</w:t>
            </w:r>
          </w:p>
          <w:p>
            <w:pPr>
              <w:pStyle w:val="14"/>
              <w:rPr>
                <w:rFonts w:cs="Times New Roman"/>
              </w:rPr>
            </w:pPr>
            <w:r>
              <w:rPr>
                <w:rFonts w:hint="eastAsia" w:cs="Times New Roman"/>
              </w:rPr>
              <w:t>选</w:t>
            </w:r>
          </w:p>
          <w:p>
            <w:pPr>
              <w:pStyle w:val="14"/>
              <w:rPr>
                <w:rFonts w:cs="Times New Roman"/>
              </w:rPr>
            </w:pPr>
            <w:r>
              <w:rPr>
                <w:rFonts w:hint="eastAsia" w:cs="Times New Roman"/>
              </w:rPr>
              <w:t>修</w:t>
            </w:r>
          </w:p>
          <w:p>
            <w:pPr>
              <w:pStyle w:val="14"/>
              <w:rPr>
                <w:rFonts w:cs="Times New Roman"/>
              </w:rPr>
            </w:pPr>
            <w:r>
              <w:rPr>
                <w:rFonts w:hint="eastAsia" w:cs="Times New Roman"/>
              </w:rPr>
              <w:t>课</w:t>
            </w:r>
          </w:p>
          <w:p>
            <w:pPr>
              <w:pStyle w:val="14"/>
              <w:rPr>
                <w:rFonts w:cs="Times New Roman"/>
              </w:rPr>
            </w:pPr>
            <w:r>
              <w:rPr>
                <w:rFonts w:hint="eastAsia" w:cs="Times New Roman"/>
              </w:rPr>
              <w:t>程</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08063114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单片机原理与接口技术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08062123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电器与可编程控制器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08076307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电器与可编程控制器实验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检测技术与仪表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0806221B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检测技术与仪表实验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电力系统自动装置</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08062201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电力系统自动装置实训</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X0000455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M</w:t>
            </w:r>
            <w:r>
              <w:rPr>
                <w:rFonts w:cs="Times New Roman"/>
              </w:rPr>
              <w:t>ATLAB</w:t>
            </w:r>
            <w:r>
              <w:rPr>
                <w:rFonts w:hint="eastAsia" w:cs="Times New Roman"/>
              </w:rPr>
              <w:t>与电气工程仿真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w:t>
            </w:r>
            <w:r>
              <w:rPr>
                <w:rFonts w:cs="Times New Roman"/>
              </w:rPr>
              <w:t>.0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08062105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高电压技术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08062164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虚拟仪器技术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08202103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虚拟仪器技术实验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08061104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供配电技术基础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08061105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计算机控制技术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08801106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嵌入式系统与接口技术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08803127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机器视觉技术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jc w:val="both"/>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X0000147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Python语言编程</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08803128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学术论文写作</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7</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08065117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人工智能</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X0000014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前沿技术选讲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7</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X0000403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现代控制理论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w:t>
            </w:r>
            <w:r>
              <w:rPr>
                <w:rFonts w:cs="Times New Roman"/>
              </w:rPr>
              <w:t>.0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08062319</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数字信号处理</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w:t>
            </w:r>
            <w:r>
              <w:rPr>
                <w:rFonts w:cs="Times New Roman"/>
              </w:rPr>
              <w:t>.0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X0000389</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电能计量技术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w:t>
            </w:r>
            <w:r>
              <w:rPr>
                <w:rFonts w:cs="Times New Roman"/>
              </w:rPr>
              <w:t>.0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7</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3683"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小计</w:t>
            </w:r>
          </w:p>
        </w:tc>
        <w:tc>
          <w:tcPr>
            <w:tcW w:w="4706" w:type="dxa"/>
            <w:gridSpan w:val="8"/>
            <w:tcBorders>
              <w:top w:val="single" w:color="auto" w:sz="4" w:space="0"/>
              <w:left w:val="single" w:color="auto" w:sz="4" w:space="0"/>
              <w:bottom w:val="single" w:color="auto" w:sz="12" w:space="0"/>
              <w:right w:val="single" w:color="auto" w:sz="12" w:space="0"/>
            </w:tcBorders>
            <w:tcMar>
              <w:top w:w="0" w:type="dxa"/>
              <w:left w:w="57" w:type="dxa"/>
              <w:bottom w:w="0" w:type="dxa"/>
              <w:right w:w="0" w:type="dxa"/>
            </w:tcMar>
            <w:vAlign w:val="center"/>
          </w:tcPr>
          <w:p>
            <w:pPr>
              <w:pStyle w:val="15"/>
              <w:rPr>
                <w:rFonts w:cs="Times New Roman"/>
              </w:rPr>
            </w:pPr>
            <w:r>
              <w:rPr>
                <w:rFonts w:hint="eastAsia" w:cs="Times New Roman"/>
              </w:rPr>
              <w:t>最低修读1</w:t>
            </w:r>
            <w:r>
              <w:rPr>
                <w:rFonts w:cs="Times New Roman"/>
              </w:rPr>
              <w:t>5.5</w:t>
            </w:r>
            <w:r>
              <w:rPr>
                <w:rFonts w:hint="eastAsia" w:cs="Times New Roman"/>
              </w:rPr>
              <w:t>学分</w:t>
            </w:r>
          </w:p>
        </w:tc>
      </w:tr>
    </w:tbl>
    <w:p>
      <w:pPr>
        <w:spacing w:line="420" w:lineRule="exact"/>
        <w:ind w:firstLine="482"/>
        <w:rPr>
          <w:rFonts w:ascii="仿宋" w:hAnsi="仿宋" w:eastAsia="仿宋" w:cs="Times New Roman"/>
          <w:b/>
          <w:szCs w:val="21"/>
        </w:rPr>
      </w:pPr>
      <w:r>
        <w:rPr>
          <w:rFonts w:ascii="仿宋" w:hAnsi="仿宋" w:eastAsia="仿宋" w:cs="Times New Roman"/>
          <w:b/>
          <w:szCs w:val="21"/>
        </w:rPr>
        <w:br w:type="page"/>
      </w:r>
    </w:p>
    <w:p>
      <w:pPr>
        <w:pStyle w:val="3"/>
        <w:rPr>
          <w:rFonts w:cs="Times New Roman"/>
        </w:rPr>
      </w:pPr>
      <w:r>
        <w:rPr>
          <w:rFonts w:hint="eastAsia" w:cs="Times New Roman"/>
        </w:rPr>
        <w:t>（三）实践课程</w:t>
      </w:r>
    </w:p>
    <w:tbl>
      <w:tblPr>
        <w:tblStyle w:val="18"/>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754"/>
        <w:gridCol w:w="550"/>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课程</w:t>
            </w:r>
          </w:p>
          <w:p>
            <w:pPr>
              <w:pStyle w:val="14"/>
              <w:rPr>
                <w:rFonts w:cs="Times New Roman"/>
              </w:rPr>
            </w:pPr>
            <w:r>
              <w:rPr>
                <w:rFonts w:hint="eastAsia" w:cs="Times New Roman"/>
              </w:rPr>
              <w:t>性质</w:t>
            </w:r>
          </w:p>
        </w:tc>
        <w:tc>
          <w:tcPr>
            <w:tcW w:w="113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课程代码</w:t>
            </w:r>
          </w:p>
        </w:tc>
        <w:tc>
          <w:tcPr>
            <w:tcW w:w="2551"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课程名称</w:t>
            </w:r>
          </w:p>
        </w:tc>
        <w:tc>
          <w:tcPr>
            <w:tcW w:w="754"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学分</w:t>
            </w:r>
          </w:p>
        </w:tc>
        <w:tc>
          <w:tcPr>
            <w:tcW w:w="550"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实验</w:t>
            </w:r>
          </w:p>
          <w:p>
            <w:pPr>
              <w:pStyle w:val="14"/>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实践</w:t>
            </w:r>
          </w:p>
          <w:p>
            <w:pPr>
              <w:pStyle w:val="14"/>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上机</w:t>
            </w:r>
          </w:p>
          <w:p>
            <w:pPr>
              <w:pStyle w:val="14"/>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开课</w:t>
            </w:r>
          </w:p>
          <w:p>
            <w:pPr>
              <w:pStyle w:val="14"/>
              <w:rPr>
                <w:rFonts w:cs="Times New Roman"/>
              </w:rPr>
            </w:pPr>
            <w:r>
              <w:rPr>
                <w:rFonts w:hint="eastAsia" w:cs="Times New Roman"/>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考核</w:t>
            </w:r>
          </w:p>
          <w:p>
            <w:pPr>
              <w:pStyle w:val="14"/>
              <w:rPr>
                <w:rFonts w:cs="Times New Roman"/>
              </w:rPr>
            </w:pPr>
            <w:r>
              <w:rPr>
                <w:rFonts w:hint="eastAsia" w:cs="Times New Roman"/>
              </w:rPr>
              <w:t>方式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专</w:t>
            </w:r>
          </w:p>
          <w:p>
            <w:pPr>
              <w:pStyle w:val="14"/>
              <w:rPr>
                <w:rFonts w:cs="Times New Roman"/>
              </w:rPr>
            </w:pPr>
            <w:r>
              <w:rPr>
                <w:rFonts w:hint="eastAsia" w:cs="Times New Roman"/>
              </w:rPr>
              <w:t>业</w:t>
            </w:r>
          </w:p>
          <w:p>
            <w:pPr>
              <w:pStyle w:val="14"/>
              <w:rPr>
                <w:rFonts w:cs="Times New Roman"/>
              </w:rPr>
            </w:pPr>
            <w:r>
              <w:rPr>
                <w:rFonts w:hint="eastAsia" w:cs="Times New Roman"/>
              </w:rPr>
              <w:t>实</w:t>
            </w:r>
          </w:p>
          <w:p>
            <w:pPr>
              <w:pStyle w:val="14"/>
              <w:rPr>
                <w:rFonts w:cs="Times New Roman"/>
              </w:rPr>
            </w:pPr>
            <w:r>
              <w:rPr>
                <w:rFonts w:hint="eastAsia" w:cs="Times New Roman"/>
              </w:rPr>
              <w:t>践</w:t>
            </w:r>
          </w:p>
          <w:p>
            <w:pPr>
              <w:pStyle w:val="14"/>
              <w:rPr>
                <w:rFonts w:cs="Times New Roman"/>
              </w:rPr>
            </w:pPr>
            <w:r>
              <w:rPr>
                <w:rFonts w:hint="eastAsia" w:cs="Times New Roman"/>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07021202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物理实验</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1.5</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08063301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电子工艺实习</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0.5</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08063202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电路理论实验</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08031303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金工实习</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08062153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模拟电子技术实验</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08062226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电工技能实训</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08063206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数字电子技术实验</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08062224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电机</w:t>
            </w:r>
            <w:r>
              <w:rPr>
                <w:rFonts w:hint="eastAsia" w:cs="Times New Roman"/>
              </w:rPr>
              <w:t>学实验</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0.5</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08062126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电力电子技术实验</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0.5</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08062225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自动控制</w:t>
            </w:r>
            <w:r>
              <w:rPr>
                <w:rFonts w:hint="eastAsia" w:cs="Times New Roman"/>
              </w:rPr>
              <w:t>原理</w:t>
            </w:r>
            <w:r>
              <w:rPr>
                <w:rFonts w:cs="Times New Roman"/>
              </w:rPr>
              <w:t>实验</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0.5</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08063215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单片机原理与接口技术实验</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08062235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发电厂电气部分课程设计</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kern w:val="0"/>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X0000378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智能制造技术实训</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0</w:t>
            </w:r>
            <w:r>
              <w:rPr>
                <w:rFonts w:cs="Times New Roman"/>
              </w:rPr>
              <w:t>.5</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w:t>
            </w: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w:t>
            </w: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kern w:val="0"/>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X0000099</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电力系统分析课程设计</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X0000377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智能微电网技术实训</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0.5</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w:t>
            </w: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kern w:val="0"/>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X0000340</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创新性应用实践</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0</w:t>
            </w:r>
            <w:r>
              <w:rPr>
                <w:rFonts w:cs="Times New Roman"/>
              </w:rPr>
              <w:t>.5</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w:t>
            </w: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w:t>
            </w: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kern w:val="0"/>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08062136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电子技术综合设计</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08032204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微机原理与单片机技术课程设计</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08063303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生产实习</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08065141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毕业实习</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08065314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毕业设计（论文）</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12.0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12</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08063222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交叉学科应用调研</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368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小计</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190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专业外的自主实践</w:t>
            </w:r>
          </w:p>
          <w:p>
            <w:pPr>
              <w:pStyle w:val="14"/>
              <w:rPr>
                <w:rFonts w:cs="Times New Roman"/>
              </w:rPr>
            </w:pPr>
            <w:r>
              <w:rPr>
                <w:rFonts w:hint="eastAsia" w:cs="Times New Roman"/>
              </w:rPr>
              <w:t>课程</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01101101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军事理论</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01101102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军事技能</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04023101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入学教育</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0.5</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04023110</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公益劳动</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03022330</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安全与生命教育</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03022301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社会实践</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3683"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小计（不列入总学时）</w:t>
            </w:r>
          </w:p>
        </w:tc>
        <w:tc>
          <w:tcPr>
            <w:tcW w:w="754"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8.5</w:t>
            </w:r>
          </w:p>
        </w:tc>
        <w:tc>
          <w:tcPr>
            <w:tcW w:w="550"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124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80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12" w:space="0"/>
              <w:right w:val="single" w:color="auto" w:sz="12" w:space="0"/>
            </w:tcBorders>
            <w:tcMar>
              <w:top w:w="0" w:type="dxa"/>
              <w:left w:w="57" w:type="dxa"/>
              <w:bottom w:w="0" w:type="dxa"/>
              <w:right w:w="0" w:type="dxa"/>
            </w:tcMar>
            <w:vAlign w:val="center"/>
          </w:tcPr>
          <w:p>
            <w:pPr>
              <w:pStyle w:val="15"/>
              <w:rPr>
                <w:rFonts w:cs="Times New Roman"/>
              </w:rPr>
            </w:pPr>
          </w:p>
        </w:tc>
      </w:tr>
    </w:tbl>
    <w:p>
      <w:pPr>
        <w:ind w:firstLine="480"/>
      </w:pPr>
    </w:p>
    <w:p>
      <w:pPr>
        <w:pStyle w:val="3"/>
        <w:rPr>
          <w:rFonts w:cs="Times New Roman"/>
        </w:rPr>
      </w:pPr>
      <w:r>
        <w:rPr>
          <w:rFonts w:cs="Times New Roman"/>
        </w:rPr>
        <w:br w:type="page"/>
      </w:r>
    </w:p>
    <w:p>
      <w:pPr>
        <w:pStyle w:val="3"/>
        <w:rPr>
          <w:rFonts w:cs="Times New Roman"/>
        </w:rPr>
      </w:pPr>
      <w:r>
        <w:rPr>
          <w:rFonts w:hint="eastAsia" w:cs="Times New Roman"/>
        </w:rPr>
        <w:t>（四）</w:t>
      </w:r>
      <w:r>
        <w:rPr>
          <w:rFonts w:hint="eastAsia"/>
        </w:rPr>
        <w:t>创新创业能力发展课外实践课程（奖励性学分）</w:t>
      </w:r>
    </w:p>
    <w:tbl>
      <w:tblPr>
        <w:tblStyle w:val="18"/>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75"/>
        <w:gridCol w:w="3221"/>
        <w:gridCol w:w="2333"/>
        <w:gridCol w:w="1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pStyle w:val="14"/>
              <w:rPr>
                <w:rFonts w:cs="宋体"/>
              </w:rPr>
            </w:pPr>
            <w:r>
              <w:rPr>
                <w:rFonts w:hint="eastAsia" w:cs="Times New Roman"/>
              </w:rPr>
              <w:t>项目</w:t>
            </w:r>
          </w:p>
        </w:tc>
        <w:tc>
          <w:tcPr>
            <w:tcW w:w="1275" w:type="dxa"/>
            <w:vAlign w:val="center"/>
          </w:tcPr>
          <w:p>
            <w:pPr>
              <w:pStyle w:val="14"/>
              <w:rPr>
                <w:rFonts w:cs="Times New Roman"/>
              </w:rPr>
            </w:pPr>
            <w:r>
              <w:rPr>
                <w:rFonts w:hint="eastAsia" w:cs="Times New Roman"/>
              </w:rPr>
              <w:t>课外活</w:t>
            </w:r>
          </w:p>
          <w:p>
            <w:pPr>
              <w:pStyle w:val="14"/>
              <w:rPr>
                <w:rFonts w:cs="宋体"/>
              </w:rPr>
            </w:pPr>
            <w:r>
              <w:rPr>
                <w:rFonts w:hint="eastAsia" w:cs="Times New Roman"/>
              </w:rPr>
              <w:t>动名称</w:t>
            </w:r>
          </w:p>
        </w:tc>
        <w:tc>
          <w:tcPr>
            <w:tcW w:w="5554" w:type="dxa"/>
            <w:gridSpan w:val="2"/>
            <w:vAlign w:val="center"/>
          </w:tcPr>
          <w:p>
            <w:pPr>
              <w:pStyle w:val="14"/>
              <w:rPr>
                <w:rFonts w:cs="宋体"/>
              </w:rPr>
            </w:pPr>
            <w:r>
              <w:rPr>
                <w:rFonts w:hint="eastAsia" w:cs="Times New Roman"/>
              </w:rPr>
              <w:t>课外活动和社会实践的要求</w:t>
            </w:r>
          </w:p>
        </w:tc>
        <w:tc>
          <w:tcPr>
            <w:tcW w:w="1428" w:type="dxa"/>
            <w:vAlign w:val="center"/>
          </w:tcPr>
          <w:p>
            <w:pPr>
              <w:pStyle w:val="14"/>
              <w:rPr>
                <w:rFonts w:cs="宋体"/>
              </w:rPr>
            </w:pPr>
            <w:r>
              <w:rPr>
                <w:rFonts w:hint="eastAsia" w:cs="Times New Roman"/>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restart"/>
            <w:vAlign w:val="center"/>
          </w:tcPr>
          <w:p>
            <w:pPr>
              <w:pStyle w:val="14"/>
              <w:rPr>
                <w:rFonts w:cs="Times New Roman"/>
              </w:rPr>
            </w:pPr>
            <w:r>
              <w:rPr>
                <w:rFonts w:hint="eastAsia" w:cs="Times New Roman"/>
              </w:rPr>
              <w:t>学</w:t>
            </w:r>
          </w:p>
          <w:p>
            <w:pPr>
              <w:pStyle w:val="14"/>
              <w:rPr>
                <w:rFonts w:cs="Times New Roman"/>
              </w:rPr>
            </w:pPr>
            <w:r>
              <w:rPr>
                <w:rFonts w:hint="eastAsia" w:cs="Times New Roman"/>
              </w:rPr>
              <w:t>术</w:t>
            </w:r>
          </w:p>
          <w:p>
            <w:pPr>
              <w:pStyle w:val="14"/>
              <w:rPr>
                <w:rFonts w:cs="Times New Roman"/>
              </w:rPr>
            </w:pPr>
            <w:r>
              <w:rPr>
                <w:rFonts w:hint="eastAsia" w:cs="Times New Roman"/>
              </w:rPr>
              <w:t>创</w:t>
            </w:r>
          </w:p>
          <w:p>
            <w:pPr>
              <w:pStyle w:val="14"/>
              <w:rPr>
                <w:rFonts w:cs="Times New Roman"/>
              </w:rPr>
            </w:pPr>
            <w:r>
              <w:rPr>
                <w:rFonts w:hint="eastAsia" w:cs="Times New Roman"/>
              </w:rPr>
              <w:t>作</w:t>
            </w:r>
          </w:p>
        </w:tc>
        <w:tc>
          <w:tcPr>
            <w:tcW w:w="1275" w:type="dxa"/>
            <w:vAlign w:val="center"/>
          </w:tcPr>
          <w:p>
            <w:pPr>
              <w:pStyle w:val="15"/>
              <w:rPr>
                <w:rFonts w:cs="宋体"/>
              </w:rPr>
            </w:pPr>
            <w:r>
              <w:rPr>
                <w:rFonts w:hint="eastAsia" w:cs="Times New Roman"/>
              </w:rPr>
              <w:t>学术论文</w:t>
            </w:r>
          </w:p>
        </w:tc>
        <w:tc>
          <w:tcPr>
            <w:tcW w:w="3221" w:type="dxa"/>
            <w:vAlign w:val="center"/>
          </w:tcPr>
          <w:p>
            <w:pPr>
              <w:pStyle w:val="15"/>
              <w:rPr>
                <w:rFonts w:cs="Times New Roman"/>
              </w:rPr>
            </w:pPr>
            <w:r>
              <w:rPr>
                <w:rFonts w:hint="eastAsia" w:cs="Times New Roman"/>
              </w:rPr>
              <w:t>被</w:t>
            </w:r>
            <w:r>
              <w:rPr>
                <w:rFonts w:cs="Times New Roman"/>
              </w:rPr>
              <w:t>SCI</w:t>
            </w:r>
            <w:r>
              <w:rPr>
                <w:rFonts w:hint="eastAsia" w:cs="Times New Roman"/>
              </w:rPr>
              <w:t>、</w:t>
            </w:r>
            <w:r>
              <w:rPr>
                <w:rFonts w:cs="Times New Roman"/>
              </w:rPr>
              <w:t>EI</w:t>
            </w:r>
            <w:r>
              <w:rPr>
                <w:rFonts w:hint="eastAsia" w:cs="Times New Roman"/>
              </w:rPr>
              <w:t>、</w:t>
            </w:r>
            <w:r>
              <w:rPr>
                <w:rFonts w:cs="Times New Roman"/>
              </w:rPr>
              <w:t>SSCI</w:t>
            </w:r>
            <w:r>
              <w:rPr>
                <w:rFonts w:hint="eastAsia" w:cs="Times New Roman"/>
              </w:rPr>
              <w:t>、</w:t>
            </w:r>
            <w:r>
              <w:rPr>
                <w:rFonts w:cs="Times New Roman"/>
              </w:rPr>
              <w:t>ISTP</w:t>
            </w:r>
            <w:r>
              <w:rPr>
                <w:rFonts w:hint="eastAsia" w:cs="Times New Roman"/>
              </w:rPr>
              <w:t>、</w:t>
            </w:r>
            <w:r>
              <w:rPr>
                <w:rFonts w:cs="Times New Roman"/>
              </w:rPr>
              <w:t>ISSHP</w:t>
            </w:r>
            <w:r>
              <w:rPr>
                <w:rFonts w:hint="eastAsia" w:cs="Times New Roman"/>
              </w:rPr>
              <w:t>等检索，被国内外核心期刊、会议论文集及国内公开出版的学术期刊收录，内部出版刊物</w:t>
            </w:r>
          </w:p>
        </w:tc>
        <w:tc>
          <w:tcPr>
            <w:tcW w:w="2333" w:type="dxa"/>
            <w:vAlign w:val="center"/>
          </w:tcPr>
          <w:p>
            <w:pPr>
              <w:pStyle w:val="15"/>
              <w:rPr>
                <w:rFonts w:cs="宋体"/>
              </w:rPr>
            </w:pPr>
            <w:r>
              <w:rPr>
                <w:rFonts w:hint="eastAsia" w:cs="Times New Roman"/>
              </w:rPr>
              <w:t>按检索或收录级别</w:t>
            </w:r>
          </w:p>
        </w:tc>
        <w:tc>
          <w:tcPr>
            <w:tcW w:w="1428" w:type="dxa"/>
            <w:vAlign w:val="center"/>
          </w:tcPr>
          <w:p>
            <w:pPr>
              <w:pStyle w:val="15"/>
              <w:rPr>
                <w:rFonts w:cs="Times New Roman"/>
              </w:rPr>
            </w:pPr>
            <w:r>
              <w:rPr>
                <w:rFonts w:cs="Times New Roman"/>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4"/>
              <w:rPr>
                <w:rFonts w:cs="Times New Roman"/>
              </w:rPr>
            </w:pPr>
          </w:p>
        </w:tc>
        <w:tc>
          <w:tcPr>
            <w:tcW w:w="1275" w:type="dxa"/>
            <w:vAlign w:val="center"/>
          </w:tcPr>
          <w:p>
            <w:pPr>
              <w:pStyle w:val="15"/>
              <w:rPr>
                <w:rFonts w:cs="Times New Roman"/>
              </w:rPr>
            </w:pPr>
            <w:r>
              <w:rPr>
                <w:rFonts w:hint="eastAsia" w:cs="Times New Roman"/>
              </w:rPr>
              <w:t>文学作品、美术及艺术设计作品</w:t>
            </w:r>
          </w:p>
        </w:tc>
        <w:tc>
          <w:tcPr>
            <w:tcW w:w="3221" w:type="dxa"/>
            <w:vAlign w:val="center"/>
          </w:tcPr>
          <w:p>
            <w:pPr>
              <w:pStyle w:val="15"/>
              <w:rPr>
                <w:rFonts w:cs="宋体"/>
              </w:rPr>
            </w:pPr>
            <w:r>
              <w:rPr>
                <w:rFonts w:hint="eastAsia" w:cs="Times New Roman"/>
              </w:rPr>
              <w:t>国内外核心、国家级出版社、其他公开刊物</w:t>
            </w:r>
          </w:p>
        </w:tc>
        <w:tc>
          <w:tcPr>
            <w:tcW w:w="2333" w:type="dxa"/>
            <w:vAlign w:val="center"/>
          </w:tcPr>
          <w:p>
            <w:pPr>
              <w:pStyle w:val="15"/>
              <w:rPr>
                <w:rFonts w:cs="宋体"/>
              </w:rPr>
            </w:pPr>
            <w:r>
              <w:rPr>
                <w:rFonts w:hint="eastAsia" w:cs="Times New Roman"/>
              </w:rPr>
              <w:t>按出版级别（第一作者）</w:t>
            </w:r>
          </w:p>
        </w:tc>
        <w:tc>
          <w:tcPr>
            <w:tcW w:w="1428" w:type="dxa"/>
            <w:vAlign w:val="center"/>
          </w:tcPr>
          <w:p>
            <w:pPr>
              <w:pStyle w:val="15"/>
              <w:rPr>
                <w:rFonts w:cs="Times New Roman"/>
              </w:rPr>
            </w:pPr>
            <w:r>
              <w:rPr>
                <w:rFonts w:cs="Times New Roman"/>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4"/>
              <w:rPr>
                <w:rFonts w:cs="Times New Roman"/>
              </w:rPr>
            </w:pPr>
          </w:p>
        </w:tc>
        <w:tc>
          <w:tcPr>
            <w:tcW w:w="1275" w:type="dxa"/>
            <w:vAlign w:val="center"/>
          </w:tcPr>
          <w:p>
            <w:pPr>
              <w:pStyle w:val="15"/>
              <w:rPr>
                <w:rFonts w:cs="Times New Roman"/>
              </w:rPr>
            </w:pPr>
            <w:r>
              <w:rPr>
                <w:rFonts w:hint="eastAsia" w:cs="Times New Roman"/>
              </w:rPr>
              <w:t>学术著作</w:t>
            </w:r>
          </w:p>
        </w:tc>
        <w:tc>
          <w:tcPr>
            <w:tcW w:w="3221" w:type="dxa"/>
            <w:vAlign w:val="center"/>
          </w:tcPr>
          <w:p>
            <w:pPr>
              <w:pStyle w:val="15"/>
              <w:rPr>
                <w:rFonts w:cs="宋体"/>
              </w:rPr>
            </w:pPr>
            <w:r>
              <w:rPr>
                <w:rFonts w:hint="eastAsia" w:cs="Times New Roman"/>
              </w:rPr>
              <w:t>公开出版专著、学术著作</w:t>
            </w:r>
          </w:p>
        </w:tc>
        <w:tc>
          <w:tcPr>
            <w:tcW w:w="2333" w:type="dxa"/>
            <w:vAlign w:val="center"/>
          </w:tcPr>
          <w:p>
            <w:pPr>
              <w:pStyle w:val="15"/>
              <w:rPr>
                <w:rFonts w:cs="宋体"/>
              </w:rPr>
            </w:pPr>
            <w:r>
              <w:rPr>
                <w:rFonts w:hint="eastAsia" w:cs="Times New Roman"/>
              </w:rPr>
              <w:t>按编写级别及字数</w:t>
            </w:r>
          </w:p>
        </w:tc>
        <w:tc>
          <w:tcPr>
            <w:tcW w:w="1428" w:type="dxa"/>
            <w:vAlign w:val="center"/>
          </w:tcPr>
          <w:p>
            <w:pPr>
              <w:pStyle w:val="15"/>
              <w:rPr>
                <w:rFonts w:cs="Times New Roman"/>
              </w:rPr>
            </w:pPr>
            <w:r>
              <w:rPr>
                <w:rFonts w:cs="Times New Roman"/>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4"/>
              <w:rPr>
                <w:rFonts w:cs="Times New Roman"/>
              </w:rPr>
            </w:pPr>
            <w:r>
              <w:rPr>
                <w:rFonts w:hint="eastAsia" w:cs="Times New Roman"/>
              </w:rPr>
              <w:t>科</w:t>
            </w:r>
          </w:p>
          <w:p>
            <w:pPr>
              <w:pStyle w:val="14"/>
              <w:rPr>
                <w:rFonts w:cs="Times New Roman"/>
              </w:rPr>
            </w:pPr>
            <w:r>
              <w:rPr>
                <w:rFonts w:hint="eastAsia" w:cs="Times New Roman"/>
              </w:rPr>
              <w:t>技</w:t>
            </w:r>
          </w:p>
          <w:p>
            <w:pPr>
              <w:pStyle w:val="14"/>
              <w:rPr>
                <w:rFonts w:cs="Times New Roman"/>
              </w:rPr>
            </w:pPr>
            <w:r>
              <w:rPr>
                <w:rFonts w:hint="eastAsia" w:cs="Times New Roman"/>
              </w:rPr>
              <w:t>成</w:t>
            </w:r>
          </w:p>
          <w:p>
            <w:pPr>
              <w:pStyle w:val="14"/>
              <w:rPr>
                <w:rFonts w:cs="宋体"/>
              </w:rPr>
            </w:pPr>
            <w:r>
              <w:rPr>
                <w:rFonts w:hint="eastAsia" w:cs="Times New Roman"/>
              </w:rPr>
              <w:t>果</w:t>
            </w:r>
          </w:p>
        </w:tc>
        <w:tc>
          <w:tcPr>
            <w:tcW w:w="1275" w:type="dxa"/>
            <w:vMerge w:val="restart"/>
            <w:vAlign w:val="center"/>
          </w:tcPr>
          <w:p>
            <w:pPr>
              <w:pStyle w:val="15"/>
              <w:rPr>
                <w:rFonts w:cs="宋体"/>
              </w:rPr>
            </w:pPr>
            <w:r>
              <w:rPr>
                <w:rFonts w:hint="eastAsia" w:cs="Times New Roman"/>
              </w:rPr>
              <w:t>科技成果奖</w:t>
            </w:r>
          </w:p>
        </w:tc>
        <w:tc>
          <w:tcPr>
            <w:tcW w:w="3221" w:type="dxa"/>
            <w:vAlign w:val="center"/>
          </w:tcPr>
          <w:p>
            <w:pPr>
              <w:pStyle w:val="15"/>
              <w:rPr>
                <w:rFonts w:cs="宋体"/>
              </w:rPr>
            </w:pPr>
            <w:r>
              <w:rPr>
                <w:rFonts w:hint="eastAsia" w:cs="Times New Roman"/>
              </w:rPr>
              <w:t>国家级</w:t>
            </w:r>
          </w:p>
        </w:tc>
        <w:tc>
          <w:tcPr>
            <w:tcW w:w="2333" w:type="dxa"/>
            <w:vAlign w:val="center"/>
          </w:tcPr>
          <w:p>
            <w:pPr>
              <w:pStyle w:val="15"/>
              <w:rPr>
                <w:rFonts w:cs="宋体"/>
              </w:rPr>
            </w:pPr>
            <w:r>
              <w:rPr>
                <w:rFonts w:hint="eastAsia" w:cs="Times New Roman"/>
              </w:rPr>
              <w:t>一、二、三等奖</w:t>
            </w:r>
          </w:p>
        </w:tc>
        <w:tc>
          <w:tcPr>
            <w:tcW w:w="1428" w:type="dxa"/>
            <w:vAlign w:val="center"/>
          </w:tcPr>
          <w:p>
            <w:pPr>
              <w:pStyle w:val="15"/>
              <w:rPr>
                <w:rFonts w:cs="Times New Roman"/>
              </w:rPr>
            </w:pPr>
            <w:r>
              <w:rPr>
                <w:rFonts w:cs="Times New Roman"/>
              </w:rPr>
              <w:t>15/10/8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4"/>
              <w:rPr>
                <w:rFonts w:cs="Times New Roman"/>
              </w:rPr>
            </w:pPr>
          </w:p>
        </w:tc>
        <w:tc>
          <w:tcPr>
            <w:tcW w:w="1275" w:type="dxa"/>
            <w:vMerge w:val="continue"/>
            <w:vAlign w:val="center"/>
          </w:tcPr>
          <w:p>
            <w:pPr>
              <w:pStyle w:val="15"/>
              <w:rPr>
                <w:rFonts w:cs="Times New Roman"/>
              </w:rPr>
            </w:pPr>
          </w:p>
        </w:tc>
        <w:tc>
          <w:tcPr>
            <w:tcW w:w="3221" w:type="dxa"/>
            <w:vAlign w:val="center"/>
          </w:tcPr>
          <w:p>
            <w:pPr>
              <w:pStyle w:val="15"/>
              <w:rPr>
                <w:rFonts w:cs="宋体"/>
              </w:rPr>
            </w:pPr>
            <w:r>
              <w:rPr>
                <w:rFonts w:hint="eastAsia" w:cs="Times New Roman"/>
              </w:rPr>
              <w:t>省级</w:t>
            </w:r>
          </w:p>
        </w:tc>
        <w:tc>
          <w:tcPr>
            <w:tcW w:w="2333" w:type="dxa"/>
            <w:vAlign w:val="center"/>
          </w:tcPr>
          <w:p>
            <w:pPr>
              <w:pStyle w:val="15"/>
              <w:rPr>
                <w:rFonts w:cs="宋体"/>
              </w:rPr>
            </w:pPr>
            <w:r>
              <w:rPr>
                <w:rFonts w:hint="eastAsia" w:cs="Times New Roman"/>
              </w:rPr>
              <w:t>特、一、二、三等奖</w:t>
            </w:r>
          </w:p>
        </w:tc>
        <w:tc>
          <w:tcPr>
            <w:tcW w:w="1428" w:type="dxa"/>
            <w:vAlign w:val="center"/>
          </w:tcPr>
          <w:p>
            <w:pPr>
              <w:pStyle w:val="15"/>
              <w:rPr>
                <w:rFonts w:cs="Times New Roman"/>
              </w:rPr>
            </w:pPr>
            <w:r>
              <w:rPr>
                <w:rFonts w:cs="Times New Roman"/>
              </w:rPr>
              <w:t>10/8/6/5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4"/>
              <w:rPr>
                <w:rFonts w:cs="Times New Roman"/>
              </w:rPr>
            </w:pPr>
          </w:p>
        </w:tc>
        <w:tc>
          <w:tcPr>
            <w:tcW w:w="1275" w:type="dxa"/>
            <w:vAlign w:val="center"/>
          </w:tcPr>
          <w:p>
            <w:pPr>
              <w:pStyle w:val="15"/>
              <w:rPr>
                <w:rFonts w:cs="Times New Roman"/>
              </w:rPr>
            </w:pPr>
            <w:r>
              <w:rPr>
                <w:rFonts w:hint="eastAsia" w:cs="Times New Roman"/>
              </w:rPr>
              <w:t>科学研究项目</w:t>
            </w:r>
          </w:p>
        </w:tc>
        <w:tc>
          <w:tcPr>
            <w:tcW w:w="3221" w:type="dxa"/>
            <w:vAlign w:val="center"/>
          </w:tcPr>
          <w:p>
            <w:pPr>
              <w:pStyle w:val="15"/>
              <w:rPr>
                <w:rFonts w:cs="宋体"/>
              </w:rPr>
            </w:pPr>
            <w:r>
              <w:rPr>
                <w:rFonts w:hint="eastAsia" w:cs="Times New Roman"/>
              </w:rPr>
              <w:t>完成立项申报、实验研究、结题等全过程且项目结题通过验收的项目负责人</w:t>
            </w:r>
          </w:p>
        </w:tc>
        <w:tc>
          <w:tcPr>
            <w:tcW w:w="2333" w:type="dxa"/>
            <w:vAlign w:val="center"/>
          </w:tcPr>
          <w:p>
            <w:pPr>
              <w:pStyle w:val="15"/>
              <w:rPr>
                <w:rFonts w:cs="宋体"/>
              </w:rPr>
            </w:pPr>
            <w:r>
              <w:rPr>
                <w:rFonts w:hint="eastAsia" w:cs="Times New Roman"/>
              </w:rPr>
              <w:t>国家级、省级、市级</w:t>
            </w:r>
          </w:p>
        </w:tc>
        <w:tc>
          <w:tcPr>
            <w:tcW w:w="1428" w:type="dxa"/>
            <w:vAlign w:val="center"/>
          </w:tcPr>
          <w:p>
            <w:pPr>
              <w:pStyle w:val="15"/>
              <w:rPr>
                <w:rFonts w:cs="Times New Roman"/>
              </w:rPr>
            </w:pPr>
            <w:r>
              <w:rPr>
                <w:rFonts w:cs="Times New Roman"/>
              </w:rPr>
              <w:t>6/4/2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4"/>
              <w:rPr>
                <w:rFonts w:cs="Times New Roman"/>
              </w:rPr>
            </w:pPr>
          </w:p>
        </w:tc>
        <w:tc>
          <w:tcPr>
            <w:tcW w:w="1275" w:type="dxa"/>
            <w:vAlign w:val="center"/>
          </w:tcPr>
          <w:p>
            <w:pPr>
              <w:pStyle w:val="15"/>
              <w:rPr>
                <w:rFonts w:cs="Times New Roman"/>
              </w:rPr>
            </w:pPr>
            <w:r>
              <w:rPr>
                <w:rFonts w:hint="eastAsia" w:cs="Times New Roman"/>
              </w:rPr>
              <w:t>专利</w:t>
            </w:r>
          </w:p>
        </w:tc>
        <w:tc>
          <w:tcPr>
            <w:tcW w:w="3221" w:type="dxa"/>
            <w:vAlign w:val="center"/>
          </w:tcPr>
          <w:p>
            <w:pPr>
              <w:pStyle w:val="15"/>
              <w:rPr>
                <w:rFonts w:cs="宋体"/>
              </w:rPr>
            </w:pPr>
            <w:r>
              <w:rPr>
                <w:rFonts w:hint="eastAsia" w:cs="Times New Roman"/>
              </w:rPr>
              <w:t>发明专利，实用新型、产品外观专利、软件著作权</w:t>
            </w:r>
          </w:p>
        </w:tc>
        <w:tc>
          <w:tcPr>
            <w:tcW w:w="2333" w:type="dxa"/>
            <w:vAlign w:val="center"/>
          </w:tcPr>
          <w:p>
            <w:pPr>
              <w:pStyle w:val="15"/>
              <w:rPr>
                <w:rFonts w:cs="宋体"/>
              </w:rPr>
            </w:pPr>
            <w:r>
              <w:rPr>
                <w:rFonts w:hint="eastAsia" w:cs="Times New Roman"/>
              </w:rPr>
              <w:t>类别（第一发明人）</w:t>
            </w:r>
          </w:p>
        </w:tc>
        <w:tc>
          <w:tcPr>
            <w:tcW w:w="1428" w:type="dxa"/>
            <w:vAlign w:val="center"/>
          </w:tcPr>
          <w:p>
            <w:pPr>
              <w:pStyle w:val="15"/>
              <w:rPr>
                <w:rFonts w:cs="Times New Roman"/>
              </w:rPr>
            </w:pPr>
            <w:r>
              <w:rPr>
                <w:rFonts w:cs="Times New Roman"/>
              </w:rP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4"/>
              <w:rPr>
                <w:rFonts w:cs="Times New Roman"/>
              </w:rPr>
            </w:pPr>
            <w:r>
              <w:rPr>
                <w:rFonts w:hint="eastAsia" w:cs="Times New Roman"/>
              </w:rPr>
              <w:t>学</w:t>
            </w:r>
          </w:p>
          <w:p>
            <w:pPr>
              <w:pStyle w:val="14"/>
              <w:rPr>
                <w:rFonts w:cs="Times New Roman"/>
              </w:rPr>
            </w:pPr>
            <w:r>
              <w:rPr>
                <w:rFonts w:hint="eastAsia" w:cs="Times New Roman"/>
              </w:rPr>
              <w:t>科</w:t>
            </w:r>
          </w:p>
          <w:p>
            <w:pPr>
              <w:pStyle w:val="14"/>
              <w:rPr>
                <w:rFonts w:cs="Times New Roman"/>
              </w:rPr>
            </w:pPr>
            <w:r>
              <w:rPr>
                <w:rFonts w:hint="eastAsia" w:cs="Times New Roman"/>
              </w:rPr>
              <w:t>竞</w:t>
            </w:r>
          </w:p>
          <w:p>
            <w:pPr>
              <w:pStyle w:val="14"/>
              <w:rPr>
                <w:rFonts w:cs="宋体"/>
              </w:rPr>
            </w:pPr>
            <w:r>
              <w:rPr>
                <w:rFonts w:hint="eastAsia" w:cs="Times New Roman"/>
              </w:rPr>
              <w:t>赛</w:t>
            </w:r>
          </w:p>
        </w:tc>
        <w:tc>
          <w:tcPr>
            <w:tcW w:w="1275" w:type="dxa"/>
            <w:vAlign w:val="center"/>
          </w:tcPr>
          <w:p>
            <w:pPr>
              <w:pStyle w:val="15"/>
              <w:rPr>
                <w:rFonts w:cs="宋体"/>
              </w:rPr>
            </w:pPr>
            <w:r>
              <w:rPr>
                <w:rFonts w:hint="eastAsia" w:cs="Times New Roman"/>
              </w:rPr>
              <w:t>国际级</w:t>
            </w:r>
          </w:p>
        </w:tc>
        <w:tc>
          <w:tcPr>
            <w:tcW w:w="3221" w:type="dxa"/>
            <w:vAlign w:val="center"/>
          </w:tcPr>
          <w:p>
            <w:pPr>
              <w:pStyle w:val="15"/>
              <w:rPr>
                <w:rFonts w:cs="宋体"/>
              </w:rPr>
            </w:pPr>
            <w:r>
              <w:rPr>
                <w:rFonts w:hint="eastAsia" w:cs="Times New Roman"/>
              </w:rPr>
              <w:t>特、一、二、三等奖</w:t>
            </w:r>
          </w:p>
        </w:tc>
        <w:tc>
          <w:tcPr>
            <w:tcW w:w="2333" w:type="dxa"/>
            <w:vAlign w:val="center"/>
          </w:tcPr>
          <w:p>
            <w:pPr>
              <w:pStyle w:val="15"/>
              <w:rPr>
                <w:rFonts w:cs="宋体"/>
              </w:rPr>
            </w:pPr>
            <w:r>
              <w:rPr>
                <w:rFonts w:hint="eastAsia" w:cs="Times New Roman"/>
              </w:rPr>
              <w:t>按获奖等级（排序第一）</w:t>
            </w:r>
          </w:p>
        </w:tc>
        <w:tc>
          <w:tcPr>
            <w:tcW w:w="1428" w:type="dxa"/>
            <w:vAlign w:val="center"/>
          </w:tcPr>
          <w:p>
            <w:pPr>
              <w:pStyle w:val="15"/>
              <w:rPr>
                <w:rFonts w:cs="Times New Roman"/>
              </w:rPr>
            </w:pPr>
            <w:r>
              <w:rPr>
                <w:rFonts w:cs="Times New Roman"/>
              </w:rPr>
              <w:t>10/8/6/4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4"/>
              <w:rPr>
                <w:rFonts w:cs="Times New Roman"/>
              </w:rPr>
            </w:pPr>
          </w:p>
        </w:tc>
        <w:tc>
          <w:tcPr>
            <w:tcW w:w="1275" w:type="dxa"/>
            <w:vAlign w:val="center"/>
          </w:tcPr>
          <w:p>
            <w:pPr>
              <w:pStyle w:val="15"/>
              <w:rPr>
                <w:rFonts w:cs="Times New Roman"/>
              </w:rPr>
            </w:pPr>
            <w:r>
              <w:rPr>
                <w:rFonts w:hint="eastAsia" w:cs="Times New Roman"/>
              </w:rPr>
              <w:t>国家级</w:t>
            </w:r>
          </w:p>
        </w:tc>
        <w:tc>
          <w:tcPr>
            <w:tcW w:w="3221" w:type="dxa"/>
            <w:vAlign w:val="center"/>
          </w:tcPr>
          <w:p>
            <w:pPr>
              <w:pStyle w:val="15"/>
              <w:rPr>
                <w:rFonts w:cs="宋体"/>
              </w:rPr>
            </w:pPr>
            <w:r>
              <w:rPr>
                <w:rFonts w:hint="eastAsia" w:cs="Times New Roman"/>
              </w:rPr>
              <w:t>特、一、二、三等奖</w:t>
            </w:r>
          </w:p>
        </w:tc>
        <w:tc>
          <w:tcPr>
            <w:tcW w:w="2333" w:type="dxa"/>
            <w:vAlign w:val="center"/>
          </w:tcPr>
          <w:p>
            <w:pPr>
              <w:pStyle w:val="15"/>
              <w:rPr>
                <w:rFonts w:cs="宋体"/>
              </w:rPr>
            </w:pPr>
            <w:r>
              <w:rPr>
                <w:rFonts w:hint="eastAsia" w:cs="Times New Roman"/>
              </w:rPr>
              <w:t>按获奖等级（排序第一）</w:t>
            </w:r>
          </w:p>
        </w:tc>
        <w:tc>
          <w:tcPr>
            <w:tcW w:w="1428" w:type="dxa"/>
            <w:vAlign w:val="center"/>
          </w:tcPr>
          <w:p>
            <w:pPr>
              <w:pStyle w:val="15"/>
              <w:rPr>
                <w:rFonts w:cs="Times New Roman"/>
              </w:rPr>
            </w:pPr>
            <w:r>
              <w:rPr>
                <w:rFonts w:cs="Times New Roman"/>
              </w:rP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4"/>
              <w:rPr>
                <w:rFonts w:cs="Times New Roman"/>
              </w:rPr>
            </w:pPr>
          </w:p>
        </w:tc>
        <w:tc>
          <w:tcPr>
            <w:tcW w:w="1275" w:type="dxa"/>
            <w:vAlign w:val="center"/>
          </w:tcPr>
          <w:p>
            <w:pPr>
              <w:pStyle w:val="15"/>
              <w:rPr>
                <w:rFonts w:cs="Times New Roman"/>
              </w:rPr>
            </w:pPr>
            <w:r>
              <w:rPr>
                <w:rFonts w:hint="eastAsia" w:cs="Times New Roman"/>
              </w:rPr>
              <w:t>省级</w:t>
            </w:r>
          </w:p>
        </w:tc>
        <w:tc>
          <w:tcPr>
            <w:tcW w:w="3221" w:type="dxa"/>
            <w:vAlign w:val="center"/>
          </w:tcPr>
          <w:p>
            <w:pPr>
              <w:pStyle w:val="15"/>
              <w:rPr>
                <w:rFonts w:cs="宋体"/>
              </w:rPr>
            </w:pPr>
            <w:r>
              <w:rPr>
                <w:rFonts w:hint="eastAsia" w:cs="Times New Roman"/>
              </w:rPr>
              <w:t>特、一、二、三等奖</w:t>
            </w:r>
          </w:p>
        </w:tc>
        <w:tc>
          <w:tcPr>
            <w:tcW w:w="2333" w:type="dxa"/>
            <w:vAlign w:val="center"/>
          </w:tcPr>
          <w:p>
            <w:pPr>
              <w:pStyle w:val="15"/>
              <w:rPr>
                <w:rFonts w:cs="宋体"/>
              </w:rPr>
            </w:pPr>
            <w:r>
              <w:rPr>
                <w:rFonts w:hint="eastAsia" w:cs="Times New Roman"/>
              </w:rPr>
              <w:t>按获奖等级（排序第一）</w:t>
            </w:r>
          </w:p>
        </w:tc>
        <w:tc>
          <w:tcPr>
            <w:tcW w:w="1428" w:type="dxa"/>
            <w:vAlign w:val="center"/>
          </w:tcPr>
          <w:p>
            <w:pPr>
              <w:pStyle w:val="15"/>
              <w:rPr>
                <w:rFonts w:cs="Times New Roman"/>
              </w:rPr>
            </w:pPr>
            <w:r>
              <w:rPr>
                <w:rFonts w:cs="Times New Roman"/>
              </w:rP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4"/>
              <w:rPr>
                <w:rFonts w:cs="Times New Roman"/>
              </w:rPr>
            </w:pPr>
          </w:p>
        </w:tc>
        <w:tc>
          <w:tcPr>
            <w:tcW w:w="1275" w:type="dxa"/>
            <w:vAlign w:val="center"/>
          </w:tcPr>
          <w:p>
            <w:pPr>
              <w:pStyle w:val="15"/>
              <w:rPr>
                <w:rFonts w:cs="Times New Roman"/>
              </w:rPr>
            </w:pPr>
            <w:r>
              <w:rPr>
                <w:rFonts w:hint="eastAsia" w:cs="Times New Roman"/>
              </w:rPr>
              <w:t>校级</w:t>
            </w:r>
          </w:p>
        </w:tc>
        <w:tc>
          <w:tcPr>
            <w:tcW w:w="3221" w:type="dxa"/>
            <w:vAlign w:val="center"/>
          </w:tcPr>
          <w:p>
            <w:pPr>
              <w:pStyle w:val="15"/>
              <w:rPr>
                <w:rFonts w:cs="宋体"/>
              </w:rPr>
            </w:pPr>
            <w:r>
              <w:rPr>
                <w:rFonts w:hint="eastAsia" w:cs="Times New Roman"/>
              </w:rPr>
              <w:t>特、一、二等奖</w:t>
            </w:r>
          </w:p>
        </w:tc>
        <w:tc>
          <w:tcPr>
            <w:tcW w:w="2333" w:type="dxa"/>
            <w:vAlign w:val="center"/>
          </w:tcPr>
          <w:p>
            <w:pPr>
              <w:pStyle w:val="15"/>
              <w:rPr>
                <w:rFonts w:cs="宋体"/>
              </w:rPr>
            </w:pPr>
            <w:r>
              <w:rPr>
                <w:rFonts w:hint="eastAsia" w:cs="Times New Roman"/>
              </w:rPr>
              <w:t>按获奖等级（排序第一）</w:t>
            </w:r>
          </w:p>
        </w:tc>
        <w:tc>
          <w:tcPr>
            <w:tcW w:w="1428" w:type="dxa"/>
            <w:vAlign w:val="center"/>
          </w:tcPr>
          <w:p>
            <w:pPr>
              <w:pStyle w:val="15"/>
              <w:rPr>
                <w:rFonts w:cs="Times New Roman"/>
              </w:rPr>
            </w:pPr>
            <w:r>
              <w:rPr>
                <w:rFonts w:cs="Times New Roman"/>
              </w:rP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4"/>
              <w:rPr>
                <w:rFonts w:cs="Times New Roman"/>
              </w:rPr>
            </w:pPr>
            <w:r>
              <w:rPr>
                <w:rFonts w:hint="eastAsia" w:cs="Times New Roman"/>
              </w:rPr>
              <w:t>课</w:t>
            </w:r>
          </w:p>
          <w:p>
            <w:pPr>
              <w:pStyle w:val="14"/>
              <w:rPr>
                <w:rFonts w:cs="Times New Roman"/>
              </w:rPr>
            </w:pPr>
            <w:r>
              <w:rPr>
                <w:rFonts w:hint="eastAsia" w:cs="Times New Roman"/>
              </w:rPr>
              <w:t>外</w:t>
            </w:r>
          </w:p>
          <w:p>
            <w:pPr>
              <w:pStyle w:val="14"/>
              <w:rPr>
                <w:rFonts w:cs="Times New Roman"/>
              </w:rPr>
            </w:pPr>
            <w:r>
              <w:rPr>
                <w:rFonts w:hint="eastAsia" w:cs="Times New Roman"/>
              </w:rPr>
              <w:t>实</w:t>
            </w:r>
          </w:p>
          <w:p>
            <w:pPr>
              <w:pStyle w:val="14"/>
              <w:rPr>
                <w:rFonts w:cs="Times New Roman"/>
              </w:rPr>
            </w:pPr>
            <w:r>
              <w:rPr>
                <w:rFonts w:hint="eastAsia" w:cs="Times New Roman"/>
              </w:rPr>
              <w:t>践</w:t>
            </w:r>
          </w:p>
          <w:p>
            <w:pPr>
              <w:pStyle w:val="14"/>
              <w:rPr>
                <w:rFonts w:cs="宋体"/>
              </w:rPr>
            </w:pPr>
          </w:p>
        </w:tc>
        <w:tc>
          <w:tcPr>
            <w:tcW w:w="1275" w:type="dxa"/>
            <w:vAlign w:val="center"/>
          </w:tcPr>
          <w:p>
            <w:pPr>
              <w:pStyle w:val="15"/>
              <w:rPr>
                <w:rFonts w:cs="宋体"/>
              </w:rPr>
            </w:pPr>
            <w:r>
              <w:rPr>
                <w:rFonts w:hint="eastAsia" w:cs="Times New Roman"/>
              </w:rPr>
              <w:t>科技创新类</w:t>
            </w:r>
          </w:p>
        </w:tc>
        <w:tc>
          <w:tcPr>
            <w:tcW w:w="3221" w:type="dxa"/>
            <w:vAlign w:val="center"/>
          </w:tcPr>
          <w:p>
            <w:pPr>
              <w:pStyle w:val="15"/>
              <w:rPr>
                <w:rFonts w:cs="宋体"/>
              </w:rPr>
            </w:pPr>
            <w:r>
              <w:rPr>
                <w:rFonts w:hint="eastAsia" w:cs="Times New Roman"/>
              </w:rPr>
              <w:t>成果推广</w:t>
            </w:r>
          </w:p>
        </w:tc>
        <w:tc>
          <w:tcPr>
            <w:tcW w:w="2333" w:type="dxa"/>
            <w:vAlign w:val="center"/>
          </w:tcPr>
          <w:p>
            <w:pPr>
              <w:pStyle w:val="15"/>
              <w:rPr>
                <w:rFonts w:cs="宋体"/>
              </w:rPr>
            </w:pPr>
            <w:r>
              <w:rPr>
                <w:rFonts w:hint="eastAsia" w:cs="Times New Roman"/>
              </w:rPr>
              <w:t>按推广效果</w:t>
            </w:r>
          </w:p>
        </w:tc>
        <w:tc>
          <w:tcPr>
            <w:tcW w:w="1428" w:type="dxa"/>
            <w:vAlign w:val="center"/>
          </w:tcPr>
          <w:p>
            <w:pPr>
              <w:pStyle w:val="15"/>
              <w:rPr>
                <w:rFonts w:cs="Times New Roman"/>
              </w:rPr>
            </w:pPr>
            <w:r>
              <w:rPr>
                <w:rFonts w:cs="Times New Roman"/>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4"/>
              <w:rPr>
                <w:rFonts w:cs="Times New Roman"/>
              </w:rPr>
            </w:pPr>
          </w:p>
        </w:tc>
        <w:tc>
          <w:tcPr>
            <w:tcW w:w="1275" w:type="dxa"/>
            <w:vMerge w:val="restart"/>
            <w:vAlign w:val="center"/>
          </w:tcPr>
          <w:p>
            <w:pPr>
              <w:pStyle w:val="15"/>
              <w:rPr>
                <w:rFonts w:cs="Times New Roman"/>
              </w:rPr>
            </w:pPr>
            <w:r>
              <w:rPr>
                <w:rFonts w:hint="eastAsia" w:cs="Times New Roman"/>
              </w:rPr>
              <w:t>技能考试</w:t>
            </w:r>
          </w:p>
        </w:tc>
        <w:tc>
          <w:tcPr>
            <w:tcW w:w="3221" w:type="dxa"/>
            <w:vAlign w:val="center"/>
          </w:tcPr>
          <w:p>
            <w:pPr>
              <w:pStyle w:val="15"/>
              <w:rPr>
                <w:rFonts w:cs="宋体"/>
              </w:rPr>
            </w:pPr>
            <w:r>
              <w:rPr>
                <w:rFonts w:hint="eastAsia" w:cs="Times New Roman"/>
              </w:rPr>
              <w:t>国家职业资格技能鉴定考试</w:t>
            </w:r>
          </w:p>
        </w:tc>
        <w:tc>
          <w:tcPr>
            <w:tcW w:w="2333" w:type="dxa"/>
            <w:vAlign w:val="center"/>
          </w:tcPr>
          <w:p>
            <w:pPr>
              <w:pStyle w:val="15"/>
              <w:rPr>
                <w:rFonts w:cs="宋体"/>
              </w:rPr>
            </w:pPr>
            <w:r>
              <w:rPr>
                <w:rFonts w:hint="eastAsia" w:cs="Times New Roman"/>
              </w:rPr>
              <w:t>获高级证书（</w:t>
            </w:r>
            <w:r>
              <w:rPr>
                <w:rFonts w:cs="Times New Roman"/>
              </w:rPr>
              <w:t>3</w:t>
            </w:r>
            <w:r>
              <w:rPr>
                <w:rFonts w:hint="eastAsia" w:cs="Times New Roman"/>
              </w:rPr>
              <w:t>级）</w:t>
            </w:r>
          </w:p>
        </w:tc>
        <w:tc>
          <w:tcPr>
            <w:tcW w:w="1428" w:type="dxa"/>
            <w:vAlign w:val="center"/>
          </w:tcPr>
          <w:p>
            <w:pPr>
              <w:pStyle w:val="15"/>
              <w:rPr>
                <w:rFonts w:cs="Times New Roman"/>
              </w:rPr>
            </w:pPr>
            <w:r>
              <w:rPr>
                <w:rFonts w:cs="Times New Roma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4"/>
              <w:rPr>
                <w:rFonts w:cs="Times New Roman"/>
              </w:rPr>
            </w:pPr>
          </w:p>
        </w:tc>
        <w:tc>
          <w:tcPr>
            <w:tcW w:w="1275" w:type="dxa"/>
            <w:vMerge w:val="continue"/>
            <w:vAlign w:val="center"/>
          </w:tcPr>
          <w:p>
            <w:pPr>
              <w:pStyle w:val="15"/>
              <w:rPr>
                <w:rFonts w:cs="Times New Roman"/>
              </w:rPr>
            </w:pPr>
          </w:p>
        </w:tc>
        <w:tc>
          <w:tcPr>
            <w:tcW w:w="3221" w:type="dxa"/>
            <w:vAlign w:val="center"/>
          </w:tcPr>
          <w:p>
            <w:pPr>
              <w:pStyle w:val="15"/>
              <w:rPr>
                <w:rFonts w:cs="宋体"/>
              </w:rPr>
            </w:pPr>
            <w:r>
              <w:rPr>
                <w:rFonts w:hint="eastAsia" w:cs="Times New Roman"/>
              </w:rPr>
              <w:t>国家专业技术资格考试</w:t>
            </w:r>
          </w:p>
        </w:tc>
        <w:tc>
          <w:tcPr>
            <w:tcW w:w="2333" w:type="dxa"/>
            <w:vAlign w:val="center"/>
          </w:tcPr>
          <w:p>
            <w:pPr>
              <w:pStyle w:val="15"/>
              <w:rPr>
                <w:rFonts w:cs="宋体"/>
              </w:rPr>
            </w:pPr>
            <w:r>
              <w:rPr>
                <w:rFonts w:hint="eastAsia" w:cs="Times New Roman"/>
              </w:rPr>
              <w:t>获初、中、高级证书</w:t>
            </w:r>
          </w:p>
        </w:tc>
        <w:tc>
          <w:tcPr>
            <w:tcW w:w="1428" w:type="dxa"/>
            <w:vAlign w:val="center"/>
          </w:tcPr>
          <w:p>
            <w:pPr>
              <w:pStyle w:val="15"/>
              <w:rPr>
                <w:rFonts w:cs="Times New Roman"/>
              </w:rPr>
            </w:pPr>
            <w:r>
              <w:rPr>
                <w:rFonts w:cs="Times New Roman"/>
              </w:rP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4"/>
              <w:rPr>
                <w:rFonts w:cs="Times New Roman"/>
              </w:rPr>
            </w:pPr>
          </w:p>
        </w:tc>
        <w:tc>
          <w:tcPr>
            <w:tcW w:w="1275" w:type="dxa"/>
            <w:vMerge w:val="continue"/>
            <w:vAlign w:val="center"/>
          </w:tcPr>
          <w:p>
            <w:pPr>
              <w:pStyle w:val="15"/>
              <w:rPr>
                <w:rFonts w:cs="Times New Roman"/>
              </w:rPr>
            </w:pPr>
          </w:p>
        </w:tc>
        <w:tc>
          <w:tcPr>
            <w:tcW w:w="3221" w:type="dxa"/>
            <w:vAlign w:val="center"/>
          </w:tcPr>
          <w:p>
            <w:pPr>
              <w:pStyle w:val="15"/>
              <w:rPr>
                <w:rFonts w:cs="宋体"/>
              </w:rPr>
            </w:pPr>
            <w:r>
              <w:rPr>
                <w:rFonts w:hint="eastAsia" w:cs="Times New Roman"/>
              </w:rPr>
              <w:t>驾驶技术考试</w:t>
            </w:r>
          </w:p>
        </w:tc>
        <w:tc>
          <w:tcPr>
            <w:tcW w:w="2333" w:type="dxa"/>
            <w:vAlign w:val="center"/>
          </w:tcPr>
          <w:p>
            <w:pPr>
              <w:pStyle w:val="15"/>
              <w:rPr>
                <w:rFonts w:cs="宋体"/>
              </w:rPr>
            </w:pPr>
            <w:r>
              <w:rPr>
                <w:rFonts w:hint="eastAsia" w:cs="Times New Roman"/>
              </w:rPr>
              <w:t>获得驾驶证</w:t>
            </w:r>
          </w:p>
        </w:tc>
        <w:tc>
          <w:tcPr>
            <w:tcW w:w="1428" w:type="dxa"/>
            <w:vAlign w:val="center"/>
          </w:tcPr>
          <w:p>
            <w:pPr>
              <w:pStyle w:val="15"/>
              <w:rPr>
                <w:rFonts w:cs="Times New Roman"/>
              </w:rPr>
            </w:pPr>
            <w:r>
              <w:rPr>
                <w:rFonts w:cs="Times New Roma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4"/>
              <w:rPr>
                <w:rFonts w:cs="Times New Roman"/>
              </w:rPr>
            </w:pPr>
          </w:p>
        </w:tc>
        <w:tc>
          <w:tcPr>
            <w:tcW w:w="1275" w:type="dxa"/>
            <w:vMerge w:val="restart"/>
            <w:vAlign w:val="center"/>
          </w:tcPr>
          <w:p>
            <w:pPr>
              <w:pStyle w:val="15"/>
              <w:rPr>
                <w:rFonts w:cs="Times New Roman"/>
              </w:rPr>
            </w:pPr>
            <w:r>
              <w:rPr>
                <w:rFonts w:hint="eastAsia" w:cs="Times New Roman"/>
              </w:rPr>
              <w:t>行业考试</w:t>
            </w:r>
          </w:p>
        </w:tc>
        <w:tc>
          <w:tcPr>
            <w:tcW w:w="3221" w:type="dxa"/>
            <w:vAlign w:val="center"/>
          </w:tcPr>
          <w:p>
            <w:pPr>
              <w:pStyle w:val="15"/>
              <w:rPr>
                <w:rFonts w:cs="宋体"/>
              </w:rPr>
            </w:pPr>
            <w:r>
              <w:rPr>
                <w:rFonts w:hint="eastAsia" w:cs="Times New Roman"/>
              </w:rPr>
              <w:t>参加全国行业资格统考</w:t>
            </w:r>
          </w:p>
        </w:tc>
        <w:tc>
          <w:tcPr>
            <w:tcW w:w="2333" w:type="dxa"/>
            <w:vAlign w:val="center"/>
          </w:tcPr>
          <w:p>
            <w:pPr>
              <w:pStyle w:val="15"/>
              <w:rPr>
                <w:rFonts w:cs="宋体"/>
              </w:rPr>
            </w:pPr>
            <w:r>
              <w:rPr>
                <w:rFonts w:hint="eastAsia" w:cs="Times New Roman"/>
              </w:rPr>
              <w:t>获得相应证书</w:t>
            </w:r>
          </w:p>
        </w:tc>
        <w:tc>
          <w:tcPr>
            <w:tcW w:w="1428" w:type="dxa"/>
            <w:vAlign w:val="center"/>
          </w:tcPr>
          <w:p>
            <w:pPr>
              <w:pStyle w:val="15"/>
              <w:rPr>
                <w:rFonts w:cs="Times New Roman"/>
              </w:rPr>
            </w:pPr>
            <w:r>
              <w:rPr>
                <w:rFonts w:cs="Times New Roma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4"/>
              <w:rPr>
                <w:rFonts w:cs="Times New Roman"/>
              </w:rPr>
            </w:pPr>
          </w:p>
        </w:tc>
        <w:tc>
          <w:tcPr>
            <w:tcW w:w="1275" w:type="dxa"/>
            <w:vMerge w:val="continue"/>
            <w:vAlign w:val="center"/>
          </w:tcPr>
          <w:p>
            <w:pPr>
              <w:pStyle w:val="15"/>
              <w:rPr>
                <w:rFonts w:cs="Times New Roman"/>
              </w:rPr>
            </w:pPr>
          </w:p>
        </w:tc>
        <w:tc>
          <w:tcPr>
            <w:tcW w:w="3221" w:type="dxa"/>
            <w:vAlign w:val="center"/>
          </w:tcPr>
          <w:p>
            <w:pPr>
              <w:pStyle w:val="15"/>
              <w:rPr>
                <w:rFonts w:cs="宋体"/>
              </w:rPr>
            </w:pPr>
            <w:r>
              <w:rPr>
                <w:rFonts w:hint="eastAsia" w:cs="Times New Roman"/>
              </w:rPr>
              <w:t>国家级注册水平考试</w:t>
            </w:r>
          </w:p>
        </w:tc>
        <w:tc>
          <w:tcPr>
            <w:tcW w:w="2333" w:type="dxa"/>
            <w:vAlign w:val="center"/>
          </w:tcPr>
          <w:p>
            <w:pPr>
              <w:pStyle w:val="15"/>
              <w:rPr>
                <w:rFonts w:cs="宋体"/>
              </w:rPr>
            </w:pPr>
            <w:r>
              <w:rPr>
                <w:rFonts w:hint="eastAsia" w:cs="Times New Roman"/>
              </w:rPr>
              <w:t>获得相应证书</w:t>
            </w:r>
          </w:p>
        </w:tc>
        <w:tc>
          <w:tcPr>
            <w:tcW w:w="1428" w:type="dxa"/>
            <w:vAlign w:val="center"/>
          </w:tcPr>
          <w:p>
            <w:pPr>
              <w:pStyle w:val="15"/>
              <w:rPr>
                <w:rFonts w:cs="Times New Roman"/>
              </w:rPr>
            </w:pPr>
            <w:r>
              <w:rPr>
                <w:rFonts w:cs="Times New Roma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4"/>
              <w:rPr>
                <w:rFonts w:cs="Times New Roman"/>
              </w:rPr>
            </w:pPr>
          </w:p>
        </w:tc>
        <w:tc>
          <w:tcPr>
            <w:tcW w:w="1275" w:type="dxa"/>
            <w:vMerge w:val="restart"/>
            <w:vAlign w:val="center"/>
          </w:tcPr>
          <w:p>
            <w:pPr>
              <w:pStyle w:val="15"/>
              <w:rPr>
                <w:rFonts w:cs="Times New Roman"/>
              </w:rPr>
            </w:pPr>
            <w:r>
              <w:rPr>
                <w:rFonts w:hint="eastAsia" w:cs="Times New Roman"/>
              </w:rPr>
              <w:t>学科考试</w:t>
            </w:r>
          </w:p>
        </w:tc>
        <w:tc>
          <w:tcPr>
            <w:tcW w:w="3221" w:type="dxa"/>
            <w:vAlign w:val="center"/>
          </w:tcPr>
          <w:p>
            <w:pPr>
              <w:pStyle w:val="15"/>
              <w:rPr>
                <w:rFonts w:cs="宋体"/>
              </w:rPr>
            </w:pPr>
            <w:r>
              <w:rPr>
                <w:rFonts w:hint="eastAsia" w:cs="Times New Roman"/>
              </w:rPr>
              <w:t>外语水平考试英语六级、八级（外语）、托福、雅思</w:t>
            </w:r>
          </w:p>
        </w:tc>
        <w:tc>
          <w:tcPr>
            <w:tcW w:w="2333" w:type="dxa"/>
            <w:vAlign w:val="center"/>
          </w:tcPr>
          <w:p>
            <w:pPr>
              <w:pStyle w:val="15"/>
              <w:rPr>
                <w:rFonts w:cs="宋体"/>
              </w:rPr>
            </w:pPr>
            <w:r>
              <w:rPr>
                <w:rFonts w:hint="eastAsia" w:cs="Times New Roman"/>
              </w:rPr>
              <w:t>考试成绩达到学校要求</w:t>
            </w:r>
          </w:p>
        </w:tc>
        <w:tc>
          <w:tcPr>
            <w:tcW w:w="1428" w:type="dxa"/>
            <w:vAlign w:val="center"/>
          </w:tcPr>
          <w:p>
            <w:pPr>
              <w:pStyle w:val="15"/>
              <w:rPr>
                <w:rFonts w:cs="Times New Roman"/>
              </w:rPr>
            </w:pPr>
            <w:r>
              <w:rPr>
                <w:rFonts w:cs="Times New Roma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4"/>
              <w:rPr>
                <w:rFonts w:cs="Times New Roman"/>
              </w:rPr>
            </w:pPr>
          </w:p>
        </w:tc>
        <w:tc>
          <w:tcPr>
            <w:tcW w:w="1275" w:type="dxa"/>
            <w:vMerge w:val="continue"/>
            <w:vAlign w:val="center"/>
          </w:tcPr>
          <w:p>
            <w:pPr>
              <w:pStyle w:val="15"/>
              <w:rPr>
                <w:rFonts w:cs="Times New Roman"/>
              </w:rPr>
            </w:pPr>
          </w:p>
        </w:tc>
        <w:tc>
          <w:tcPr>
            <w:tcW w:w="3221" w:type="dxa"/>
            <w:vAlign w:val="center"/>
          </w:tcPr>
          <w:p>
            <w:pPr>
              <w:pStyle w:val="15"/>
              <w:rPr>
                <w:rFonts w:cs="宋体"/>
              </w:rPr>
            </w:pPr>
            <w:r>
              <w:rPr>
                <w:rFonts w:hint="eastAsia" w:cs="Times New Roman"/>
              </w:rPr>
              <w:t>普通话测试</w:t>
            </w:r>
          </w:p>
        </w:tc>
        <w:tc>
          <w:tcPr>
            <w:tcW w:w="2333" w:type="dxa"/>
            <w:vAlign w:val="center"/>
          </w:tcPr>
          <w:p>
            <w:pPr>
              <w:pStyle w:val="15"/>
              <w:rPr>
                <w:rFonts w:cs="宋体"/>
              </w:rPr>
            </w:pPr>
            <w:r>
              <w:rPr>
                <w:rFonts w:hint="eastAsia" w:cs="Times New Roman"/>
              </w:rPr>
              <w:t>二级乙等以上</w:t>
            </w:r>
          </w:p>
        </w:tc>
        <w:tc>
          <w:tcPr>
            <w:tcW w:w="1428" w:type="dxa"/>
            <w:vAlign w:val="center"/>
          </w:tcPr>
          <w:p>
            <w:pPr>
              <w:pStyle w:val="15"/>
              <w:rPr>
                <w:rFonts w:cs="Times New Roman"/>
              </w:rPr>
            </w:pPr>
            <w:r>
              <w:rPr>
                <w:rFonts w:cs="Times New Roma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4"/>
              <w:rPr>
                <w:rFonts w:cs="Times New Roman"/>
              </w:rPr>
            </w:pPr>
            <w:r>
              <w:rPr>
                <w:rFonts w:hint="eastAsia" w:cs="Times New Roman"/>
              </w:rPr>
              <w:t>系</w:t>
            </w:r>
          </w:p>
          <w:p>
            <w:pPr>
              <w:pStyle w:val="14"/>
              <w:rPr>
                <w:rFonts w:cs="Times New Roman"/>
              </w:rPr>
            </w:pPr>
            <w:r>
              <w:rPr>
                <w:rFonts w:hint="eastAsia" w:cs="Times New Roman"/>
              </w:rPr>
              <w:t>列</w:t>
            </w:r>
          </w:p>
          <w:p>
            <w:pPr>
              <w:pStyle w:val="14"/>
              <w:rPr>
                <w:rFonts w:cs="Times New Roman"/>
              </w:rPr>
            </w:pPr>
            <w:r>
              <w:rPr>
                <w:rFonts w:hint="eastAsia" w:cs="Times New Roman"/>
              </w:rPr>
              <w:t>讲</w:t>
            </w:r>
          </w:p>
          <w:p>
            <w:pPr>
              <w:pStyle w:val="14"/>
              <w:rPr>
                <w:rFonts w:cs="宋体"/>
              </w:rPr>
            </w:pPr>
            <w:r>
              <w:rPr>
                <w:rFonts w:hint="eastAsia" w:cs="Times New Roman"/>
              </w:rPr>
              <w:t>座</w:t>
            </w:r>
          </w:p>
        </w:tc>
        <w:tc>
          <w:tcPr>
            <w:tcW w:w="1275" w:type="dxa"/>
            <w:vMerge w:val="restart"/>
            <w:vAlign w:val="center"/>
          </w:tcPr>
          <w:p>
            <w:pPr>
              <w:pStyle w:val="15"/>
              <w:rPr>
                <w:rFonts w:cs="宋体"/>
              </w:rPr>
            </w:pPr>
            <w:r>
              <w:rPr>
                <w:rFonts w:hint="eastAsia" w:cs="Times New Roman"/>
              </w:rPr>
              <w:t>学术报告、讲座</w:t>
            </w:r>
          </w:p>
        </w:tc>
        <w:tc>
          <w:tcPr>
            <w:tcW w:w="3221" w:type="dxa"/>
            <w:vAlign w:val="center"/>
          </w:tcPr>
          <w:p>
            <w:pPr>
              <w:pStyle w:val="15"/>
              <w:rPr>
                <w:rFonts w:cs="宋体"/>
              </w:rPr>
            </w:pPr>
            <w:r>
              <w:rPr>
                <w:rFonts w:hint="eastAsia" w:cs="Times New Roman"/>
              </w:rPr>
              <w:t>毓秀讲堂或经各学部组织并报教务处备案的学术讲座</w:t>
            </w:r>
          </w:p>
        </w:tc>
        <w:tc>
          <w:tcPr>
            <w:tcW w:w="2333" w:type="dxa"/>
            <w:vAlign w:val="center"/>
          </w:tcPr>
          <w:p>
            <w:pPr>
              <w:pStyle w:val="15"/>
              <w:rPr>
                <w:rFonts w:cs="宋体"/>
              </w:rPr>
            </w:pPr>
            <w:r>
              <w:rPr>
                <w:rFonts w:hint="eastAsia" w:cs="Times New Roman"/>
              </w:rPr>
              <w:t>累计四次/八次以上并撰写总结</w:t>
            </w:r>
          </w:p>
        </w:tc>
        <w:tc>
          <w:tcPr>
            <w:tcW w:w="1428" w:type="dxa"/>
            <w:vAlign w:val="center"/>
          </w:tcPr>
          <w:p>
            <w:pPr>
              <w:pStyle w:val="15"/>
              <w:rPr>
                <w:rFonts w:cs="Times New Roman"/>
              </w:rPr>
            </w:pPr>
            <w:r>
              <w:rPr>
                <w:rFonts w:cs="Times New Roman"/>
              </w:rPr>
              <w:t>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4"/>
              <w:rPr>
                <w:rFonts w:cs="Times New Roman"/>
              </w:rPr>
            </w:pPr>
          </w:p>
        </w:tc>
        <w:tc>
          <w:tcPr>
            <w:tcW w:w="1275" w:type="dxa"/>
            <w:vMerge w:val="continue"/>
            <w:vAlign w:val="center"/>
          </w:tcPr>
          <w:p>
            <w:pPr>
              <w:pStyle w:val="15"/>
              <w:rPr>
                <w:rFonts w:cs="Times New Roman"/>
              </w:rPr>
            </w:pPr>
          </w:p>
        </w:tc>
        <w:tc>
          <w:tcPr>
            <w:tcW w:w="3221" w:type="dxa"/>
            <w:vAlign w:val="center"/>
          </w:tcPr>
          <w:p>
            <w:pPr>
              <w:pStyle w:val="15"/>
              <w:rPr>
                <w:rFonts w:cs="宋体"/>
              </w:rPr>
            </w:pPr>
            <w:r>
              <w:rPr>
                <w:rFonts w:hint="eastAsia" w:cs="Times New Roman"/>
              </w:rPr>
              <w:t>华图一小时系列讲座</w:t>
            </w:r>
          </w:p>
        </w:tc>
        <w:tc>
          <w:tcPr>
            <w:tcW w:w="2333" w:type="dxa"/>
            <w:vAlign w:val="center"/>
          </w:tcPr>
          <w:p>
            <w:pPr>
              <w:pStyle w:val="15"/>
              <w:rPr>
                <w:rFonts w:cs="宋体"/>
              </w:rPr>
            </w:pPr>
            <w:r>
              <w:rPr>
                <w:rFonts w:hint="eastAsia" w:cs="Times New Roman"/>
              </w:rPr>
              <w:t>完成课程成绩合格</w:t>
            </w:r>
          </w:p>
        </w:tc>
        <w:tc>
          <w:tcPr>
            <w:tcW w:w="1428" w:type="dxa"/>
            <w:vAlign w:val="center"/>
          </w:tcPr>
          <w:p>
            <w:pPr>
              <w:pStyle w:val="15"/>
              <w:rPr>
                <w:rFonts w:cs="Times New Roman"/>
              </w:rPr>
            </w:pPr>
            <w:r>
              <w:rPr>
                <w:rFonts w:cs="Times New Roman"/>
              </w:rPr>
              <w:t>1</w:t>
            </w:r>
          </w:p>
        </w:tc>
      </w:tr>
    </w:tbl>
    <w:p>
      <w:pPr>
        <w:spacing w:line="420" w:lineRule="exact"/>
        <w:ind w:firstLine="562"/>
        <w:rPr>
          <w:rFonts w:ascii="仿宋" w:hAnsi="仿宋" w:eastAsia="仿宋" w:cs="Times New Roman"/>
          <w:b/>
          <w:sz w:val="28"/>
          <w:szCs w:val="28"/>
        </w:rPr>
      </w:pPr>
    </w:p>
    <w:p>
      <w:pPr>
        <w:spacing w:line="420" w:lineRule="exact"/>
        <w:ind w:firstLine="562"/>
        <w:rPr>
          <w:rFonts w:ascii="仿宋" w:hAnsi="仿宋" w:eastAsia="仿宋" w:cs="Times New Roman"/>
          <w:b/>
          <w:sz w:val="28"/>
          <w:szCs w:val="28"/>
        </w:rPr>
      </w:pPr>
      <w:r>
        <w:rPr>
          <w:rFonts w:ascii="仿宋" w:hAnsi="仿宋" w:eastAsia="仿宋" w:cs="Times New Roman"/>
          <w:b/>
          <w:sz w:val="28"/>
          <w:szCs w:val="28"/>
        </w:rPr>
        <w:br w:type="page"/>
      </w:r>
    </w:p>
    <w:p>
      <w:pPr>
        <w:pStyle w:val="2"/>
      </w:pPr>
      <w:r>
        <w:rPr>
          <w:rFonts w:hint="eastAsia"/>
        </w:rPr>
        <w:t>八、专业核心课程内容概述</w:t>
      </w:r>
    </w:p>
    <w:p>
      <w:pPr>
        <w:ind w:firstLine="482"/>
        <w:rPr>
          <w:rFonts w:cs="Times New Roman"/>
          <w:b/>
        </w:rPr>
      </w:pPr>
      <w:r>
        <w:rPr>
          <w:rFonts w:hint="eastAsia" w:cs="Times New Roman"/>
          <w:b/>
        </w:rPr>
        <w:t>自动控制原理：</w:t>
      </w:r>
      <w:r>
        <w:rPr>
          <w:rFonts w:hint="eastAsia"/>
        </w:rPr>
        <w:t>通过学习达到：会建立系统的数学模型，理解反馈控制系统的构成及系统参数对系统性能的影响、掌握系统时域性能分析方法、频域性能分析方法以及系统的校正方法。能独立地应用这些基本理论、基本方法来分析实际工程中提炼出来的各种控制理论问题。通过对该课程的学习，重点在于掌握反馈控制系统的基本理论与基本方法，深入了解自动控制系统的基本原理和构成，掌握自动控制系统的基本问题并能够根据生产实际的要求，具备初步的自动控制系统分析和设计的能力。</w:t>
      </w:r>
    </w:p>
    <w:p>
      <w:pPr>
        <w:ind w:firstLine="482"/>
        <w:rPr>
          <w:rFonts w:cs="Times New Roman"/>
          <w:b/>
        </w:rPr>
      </w:pPr>
      <w:r>
        <w:rPr>
          <w:rFonts w:hint="eastAsia" w:cs="Times New Roman"/>
          <w:b/>
        </w:rPr>
        <w:t>微机原理与接口技术：</w:t>
      </w:r>
      <w:r>
        <w:rPr>
          <w:rFonts w:hint="eastAsia"/>
        </w:rPr>
        <w:t>课程的综合性、实践性强，涉及了计算机的硬件技术和软件设计，该课程的</w:t>
      </w:r>
      <w:r>
        <w:t>主要内容包括：微机</w:t>
      </w:r>
      <w:r>
        <w:rPr>
          <w:rFonts w:hint="eastAsia"/>
        </w:rPr>
        <w:t>的</w:t>
      </w:r>
      <w:r>
        <w:t>基本概念、工作原理和硬件结构；汇编语言指令系统和程序设计方法；中断系统、定时器/计数器和串行通讯的工作原理和应用；</w:t>
      </w:r>
      <w:r>
        <w:rPr>
          <w:rFonts w:hint="eastAsia"/>
        </w:rPr>
        <w:t>存储器</w:t>
      </w:r>
      <w:r>
        <w:t>扩展、人机交互、A/D和D/A等接口技术</w:t>
      </w:r>
      <w:r>
        <w:rPr>
          <w:rFonts w:hint="eastAsia"/>
        </w:rPr>
        <w:t>等</w:t>
      </w:r>
      <w:r>
        <w:t>。</w:t>
      </w:r>
      <w:r>
        <w:rPr>
          <w:rFonts w:hint="eastAsia"/>
        </w:rPr>
        <w:t>通过课程学习应该达到：理解</w:t>
      </w:r>
      <w:r>
        <w:t>微型计算机的工作原理和基本组成，</w:t>
      </w:r>
      <w:r>
        <w:rPr>
          <w:rFonts w:hint="eastAsia"/>
        </w:rPr>
        <w:t>掌握</w:t>
      </w:r>
      <w:r>
        <w:t>8086CPU汇编指令体系、汇编程序设计方法，</w:t>
      </w:r>
      <w:r>
        <w:rPr>
          <w:rFonts w:hint="eastAsia"/>
        </w:rPr>
        <w:t>应用</w:t>
      </w:r>
      <w:r>
        <w:t>常用接口技术及其软硬件设计方法，建立微机系统的整体概念，达到初步具有微机应用系统的软硬件设计、开发能力。</w:t>
      </w:r>
    </w:p>
    <w:p>
      <w:pPr>
        <w:ind w:firstLine="482"/>
        <w:rPr>
          <w:rFonts w:cs="Times New Roman"/>
          <w:b/>
        </w:rPr>
      </w:pPr>
      <w:r>
        <w:rPr>
          <w:rFonts w:hint="eastAsia" w:cs="Times New Roman"/>
          <w:b/>
        </w:rPr>
        <w:t>电力电子技术：</w:t>
      </w:r>
      <w:r>
        <w:rPr>
          <w:rFonts w:hint="eastAsia"/>
        </w:rPr>
        <w:t>主要研究利用电力电子器件对电能进行变换和调控的技术，包括对电压、电流、频率、波形等方面的调控、变换。本课程主要由电力电子器件、电力电子电路和电力电子技术的应用三部分内容组成。通过本课程的学习，使学生了解变流技术的发展，动向及其应用，培养具有对电能变换和控制电路进行分析的能力和对电力电子器件基本应用的能力。</w:t>
      </w:r>
    </w:p>
    <w:p>
      <w:pPr>
        <w:ind w:firstLine="482"/>
        <w:rPr>
          <w:rFonts w:ascii="微软雅黑" w:hAnsi="微软雅黑" w:eastAsia="微软雅黑"/>
          <w:szCs w:val="24"/>
          <w:shd w:val="clear" w:color="auto" w:fill="FFFFFF"/>
        </w:rPr>
      </w:pPr>
      <w:r>
        <w:rPr>
          <w:rFonts w:hint="eastAsia" w:cs="Times New Roman"/>
          <w:b/>
        </w:rPr>
        <w:t>电机学：</w:t>
      </w:r>
      <w:r>
        <w:t>通过本门课的教学，使学生掌握直流电机、交流电机、变压器等机电设备的基本结构和工作原理以及拖动系统的运行性能、分析计算和实验方法。为后续专业课准备必要的基础知识，同时为学生生产实习提供必要的知识。通过对该课程的学习，要求学生能够掌握变压器、同步电机和异步电机的基本结构、工作原理、工作特性和实际应用：掌握分析同步发电机和异步发电机各种运行状态（发电、电动、反转、调速等）的基本理论及其有关的技术经济指标：具有相应分析计算能力和基本的实验技能。</w:t>
      </w:r>
    </w:p>
    <w:p>
      <w:pPr>
        <w:ind w:firstLine="482"/>
        <w:rPr>
          <w:rFonts w:cs="Times New Roman"/>
          <w:b/>
        </w:rPr>
      </w:pPr>
      <w:r>
        <w:rPr>
          <w:rFonts w:hint="eastAsia" w:cs="Times New Roman"/>
          <w:b/>
        </w:rPr>
        <w:t>电力系统分析：</w:t>
      </w:r>
      <w:r>
        <w:rPr>
          <w:rFonts w:hint="eastAsia"/>
        </w:rPr>
        <w:t>课程内容具有较强的理论性和很强的实践性，与电力系统生产运行过程密切相关，是电气工程及其自动化专业的专业主干课。课程内容主要包括两部分：“电力系统稳态分析”和“电力系统暂态分析”。先修课程包括：高等数学、工程数学、电路理论、电机学、自动控制理论等。它是电力系统继电保护原理、发电厂电气部分、电力系统自动化等课程和电力系统课程设计、电力系统仿真等实践性教学环节的必备理论基础。</w:t>
      </w:r>
    </w:p>
    <w:p>
      <w:pPr>
        <w:ind w:firstLine="482"/>
        <w:rPr>
          <w:rFonts w:cs="Times New Roman"/>
          <w:b/>
        </w:rPr>
      </w:pPr>
      <w:r>
        <w:rPr>
          <w:rFonts w:hint="eastAsia" w:cs="Times New Roman"/>
          <w:b/>
        </w:rPr>
        <w:t>电力系统继电保护：</w:t>
      </w:r>
      <w:r>
        <w:t>综合了电工技术、电机学、电力电子、计算机技术、通信与网络等多种学科专业知识。</w:t>
      </w:r>
      <w:r>
        <w:rPr>
          <w:rFonts w:hint="eastAsia"/>
        </w:rPr>
        <w:t>课程</w:t>
      </w:r>
      <w:r>
        <w:t>针对电力系统及其主要设备的故障特点，介绍相应电力系统继电保护的基本原理、装置应用、系统设计、案例分析等。本课程的知识点主要包括：对于所保护对象的分析，特别是故障时电气量分析；所被保护对象的重要性及地位、保护配置与整定方案；被保护对象的运行机理及影响保护正确动作的因素；与保护相关的电流互感器、电压互感器、断路器的安装位置、接线等二次回路知识。</w:t>
      </w:r>
    </w:p>
    <w:p>
      <w:pPr>
        <w:ind w:firstLine="482"/>
        <w:rPr>
          <w:rFonts w:hAnsi="宋体" w:cs="宋体"/>
          <w:kern w:val="0"/>
          <w:szCs w:val="21"/>
        </w:rPr>
      </w:pPr>
      <w:r>
        <w:rPr>
          <w:rFonts w:hint="eastAsia" w:cs="Times New Roman"/>
          <w:b/>
        </w:rPr>
        <w:t>发电厂电气部分：</w:t>
      </w:r>
      <w:r>
        <w:rPr>
          <w:rFonts w:hint="eastAsia" w:ascii="宋体" w:hAnsi="宋体" w:cs="宋体"/>
          <w:kern w:val="0"/>
          <w:szCs w:val="21"/>
        </w:rPr>
        <w:t>课程主要讲述发电厂、变电所电气一次系统的工作原理、基本结构、设计方法及运行理论，以及部分电气二次系统的原理和技术。要求学生了解</w:t>
      </w:r>
      <w:r>
        <w:rPr>
          <w:rFonts w:hint="eastAsia" w:hAnsi="宋体" w:cs="宋体"/>
          <w:kern w:val="0"/>
          <w:szCs w:val="21"/>
        </w:rPr>
        <w:t>不同类型发电厂的发电过程；掌握发电厂、变电站主接线基本形式。理解导体发热、电动力计算的实质，掌握计算方法；熟练掌握电气设备的图形符号和文字符号，熟悉其工作原理及应用场合。理解最小安全净距的概念，了解配电装置的类型，掌握配电装置的布置原则。熟悉二次回路不同的接线方式，掌握断路器的控制与信号电路的分析方法。熟悉发电厂变电站运行操作的相关规程、规范；熟悉常用电气设备使用的手册；熟悉</w:t>
      </w:r>
      <w:r>
        <w:rPr>
          <w:rFonts w:hint="eastAsia" w:cs="宋体"/>
          <w:kern w:val="0"/>
          <w:szCs w:val="21"/>
        </w:rPr>
        <w:t>3</w:t>
      </w:r>
      <w:r>
        <w:rPr>
          <w:rFonts w:hint="eastAsia" w:hAnsi="宋体" w:cs="宋体"/>
          <w:kern w:val="0"/>
          <w:szCs w:val="21"/>
        </w:rPr>
        <w:t>～</w:t>
      </w:r>
      <w:r>
        <w:rPr>
          <w:rFonts w:hint="eastAsia" w:cs="宋体"/>
          <w:kern w:val="0"/>
          <w:szCs w:val="21"/>
        </w:rPr>
        <w:t>110kV</w:t>
      </w:r>
      <w:r>
        <w:rPr>
          <w:rFonts w:hint="eastAsia" w:hAnsi="宋体" w:cs="宋体"/>
          <w:kern w:val="0"/>
          <w:szCs w:val="21"/>
        </w:rPr>
        <w:t>发电厂变电站设计手册。具有电气设备选择和校验的能力，具有电气元件安装、调试的能力。熟悉操作票制度和工作票制度，掌握常用电气装置之间倒闸操作的操作过程。具备初步的中小型发电厂和变电所主接线设计的能力。</w:t>
      </w:r>
    </w:p>
    <w:p>
      <w:pPr>
        <w:ind w:firstLine="482"/>
        <w:rPr>
          <w:rFonts w:cs="Times New Roman"/>
          <w:b/>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YjUyOWViMjY2MjQ3MGZiMTMwODk1YTI4MTFjZGQifQ=="/>
  </w:docVars>
  <w:rsids>
    <w:rsidRoot w:val="00C46265"/>
    <w:rsid w:val="000302CD"/>
    <w:rsid w:val="00030408"/>
    <w:rsid w:val="00035B31"/>
    <w:rsid w:val="00044B83"/>
    <w:rsid w:val="000501D0"/>
    <w:rsid w:val="00052748"/>
    <w:rsid w:val="0005277F"/>
    <w:rsid w:val="000621F5"/>
    <w:rsid w:val="00065633"/>
    <w:rsid w:val="000706FB"/>
    <w:rsid w:val="00071DA9"/>
    <w:rsid w:val="0008534A"/>
    <w:rsid w:val="00086CFF"/>
    <w:rsid w:val="00094270"/>
    <w:rsid w:val="00095D90"/>
    <w:rsid w:val="000A07C9"/>
    <w:rsid w:val="000A2CED"/>
    <w:rsid w:val="000A5244"/>
    <w:rsid w:val="000B0779"/>
    <w:rsid w:val="000C2406"/>
    <w:rsid w:val="000D3350"/>
    <w:rsid w:val="000E1230"/>
    <w:rsid w:val="000E37C5"/>
    <w:rsid w:val="000F1136"/>
    <w:rsid w:val="000F1FD1"/>
    <w:rsid w:val="00104AAF"/>
    <w:rsid w:val="001071AA"/>
    <w:rsid w:val="00121B43"/>
    <w:rsid w:val="00125EF1"/>
    <w:rsid w:val="0013439C"/>
    <w:rsid w:val="00134EBD"/>
    <w:rsid w:val="00137B47"/>
    <w:rsid w:val="00142734"/>
    <w:rsid w:val="001437C9"/>
    <w:rsid w:val="00145E5B"/>
    <w:rsid w:val="0015361D"/>
    <w:rsid w:val="00162AE8"/>
    <w:rsid w:val="0017203B"/>
    <w:rsid w:val="00172570"/>
    <w:rsid w:val="00176308"/>
    <w:rsid w:val="001815CD"/>
    <w:rsid w:val="00181882"/>
    <w:rsid w:val="0018398D"/>
    <w:rsid w:val="00193CC9"/>
    <w:rsid w:val="0019603C"/>
    <w:rsid w:val="001B470D"/>
    <w:rsid w:val="001C6CD0"/>
    <w:rsid w:val="001D3740"/>
    <w:rsid w:val="001D71A1"/>
    <w:rsid w:val="001E00E9"/>
    <w:rsid w:val="001E21CF"/>
    <w:rsid w:val="001E2D12"/>
    <w:rsid w:val="001E37D6"/>
    <w:rsid w:val="001F3999"/>
    <w:rsid w:val="002057CB"/>
    <w:rsid w:val="002112F7"/>
    <w:rsid w:val="00212703"/>
    <w:rsid w:val="002319F8"/>
    <w:rsid w:val="00242093"/>
    <w:rsid w:val="00247575"/>
    <w:rsid w:val="00250E85"/>
    <w:rsid w:val="00252771"/>
    <w:rsid w:val="00256F83"/>
    <w:rsid w:val="00257723"/>
    <w:rsid w:val="00262A34"/>
    <w:rsid w:val="00264AF6"/>
    <w:rsid w:val="002708A6"/>
    <w:rsid w:val="00287D95"/>
    <w:rsid w:val="0029245C"/>
    <w:rsid w:val="00297D47"/>
    <w:rsid w:val="002B0613"/>
    <w:rsid w:val="002C3952"/>
    <w:rsid w:val="002C67FE"/>
    <w:rsid w:val="002D11C7"/>
    <w:rsid w:val="002D5B37"/>
    <w:rsid w:val="002F59EF"/>
    <w:rsid w:val="00305757"/>
    <w:rsid w:val="003104BF"/>
    <w:rsid w:val="00311641"/>
    <w:rsid w:val="00316A16"/>
    <w:rsid w:val="00317F48"/>
    <w:rsid w:val="00323112"/>
    <w:rsid w:val="00330975"/>
    <w:rsid w:val="003352FD"/>
    <w:rsid w:val="0033554D"/>
    <w:rsid w:val="0034679A"/>
    <w:rsid w:val="00360854"/>
    <w:rsid w:val="0036732F"/>
    <w:rsid w:val="00384977"/>
    <w:rsid w:val="003A2C27"/>
    <w:rsid w:val="003A3C70"/>
    <w:rsid w:val="003B0BA4"/>
    <w:rsid w:val="003C6D9D"/>
    <w:rsid w:val="003D1554"/>
    <w:rsid w:val="003E237B"/>
    <w:rsid w:val="003E7A03"/>
    <w:rsid w:val="00406EDE"/>
    <w:rsid w:val="00411C12"/>
    <w:rsid w:val="00415C74"/>
    <w:rsid w:val="00441CC2"/>
    <w:rsid w:val="004666F0"/>
    <w:rsid w:val="00477A90"/>
    <w:rsid w:val="00485F5E"/>
    <w:rsid w:val="00486BC2"/>
    <w:rsid w:val="0049602A"/>
    <w:rsid w:val="00496EB5"/>
    <w:rsid w:val="00497355"/>
    <w:rsid w:val="00497E2C"/>
    <w:rsid w:val="004A183B"/>
    <w:rsid w:val="004A29CD"/>
    <w:rsid w:val="004C52D7"/>
    <w:rsid w:val="004D7E7F"/>
    <w:rsid w:val="004E4ED3"/>
    <w:rsid w:val="004F0AE3"/>
    <w:rsid w:val="004F47EE"/>
    <w:rsid w:val="00503DD4"/>
    <w:rsid w:val="005174C4"/>
    <w:rsid w:val="00521146"/>
    <w:rsid w:val="005247B5"/>
    <w:rsid w:val="0052557C"/>
    <w:rsid w:val="005422DB"/>
    <w:rsid w:val="00546A8A"/>
    <w:rsid w:val="00546C46"/>
    <w:rsid w:val="00550AE5"/>
    <w:rsid w:val="005550BB"/>
    <w:rsid w:val="00556A16"/>
    <w:rsid w:val="00563948"/>
    <w:rsid w:val="0057620F"/>
    <w:rsid w:val="00582AE8"/>
    <w:rsid w:val="00582B2F"/>
    <w:rsid w:val="00591241"/>
    <w:rsid w:val="005B2863"/>
    <w:rsid w:val="005B4A14"/>
    <w:rsid w:val="005C3196"/>
    <w:rsid w:val="005D285D"/>
    <w:rsid w:val="005F024A"/>
    <w:rsid w:val="005F493D"/>
    <w:rsid w:val="00602D75"/>
    <w:rsid w:val="006058D3"/>
    <w:rsid w:val="00622838"/>
    <w:rsid w:val="006445F2"/>
    <w:rsid w:val="006553AC"/>
    <w:rsid w:val="0066166F"/>
    <w:rsid w:val="00670C22"/>
    <w:rsid w:val="00680053"/>
    <w:rsid w:val="00684E66"/>
    <w:rsid w:val="00693077"/>
    <w:rsid w:val="006A2046"/>
    <w:rsid w:val="006A45F9"/>
    <w:rsid w:val="006B0FF6"/>
    <w:rsid w:val="006C4DAF"/>
    <w:rsid w:val="006D67BA"/>
    <w:rsid w:val="006E46D9"/>
    <w:rsid w:val="006F2F39"/>
    <w:rsid w:val="006F4AA3"/>
    <w:rsid w:val="00706C13"/>
    <w:rsid w:val="00716EB7"/>
    <w:rsid w:val="00724B9F"/>
    <w:rsid w:val="00725AF0"/>
    <w:rsid w:val="007262C5"/>
    <w:rsid w:val="0074373D"/>
    <w:rsid w:val="00745A4E"/>
    <w:rsid w:val="00747391"/>
    <w:rsid w:val="0077164A"/>
    <w:rsid w:val="007910DC"/>
    <w:rsid w:val="00794A6A"/>
    <w:rsid w:val="007A2749"/>
    <w:rsid w:val="007A3367"/>
    <w:rsid w:val="007A7340"/>
    <w:rsid w:val="007B2677"/>
    <w:rsid w:val="007C50B6"/>
    <w:rsid w:val="007D167F"/>
    <w:rsid w:val="007D5528"/>
    <w:rsid w:val="007F0644"/>
    <w:rsid w:val="007F49D0"/>
    <w:rsid w:val="007F4C3D"/>
    <w:rsid w:val="008139E7"/>
    <w:rsid w:val="0082453D"/>
    <w:rsid w:val="008327BD"/>
    <w:rsid w:val="008452B7"/>
    <w:rsid w:val="00855DDE"/>
    <w:rsid w:val="00864FFF"/>
    <w:rsid w:val="008732B0"/>
    <w:rsid w:val="0087540C"/>
    <w:rsid w:val="00876E7C"/>
    <w:rsid w:val="00883FF8"/>
    <w:rsid w:val="00885DB3"/>
    <w:rsid w:val="00886121"/>
    <w:rsid w:val="008C576E"/>
    <w:rsid w:val="008C66B0"/>
    <w:rsid w:val="008C758A"/>
    <w:rsid w:val="008D4B4C"/>
    <w:rsid w:val="008D79A2"/>
    <w:rsid w:val="008E0EBB"/>
    <w:rsid w:val="008E6D52"/>
    <w:rsid w:val="008F7214"/>
    <w:rsid w:val="00924800"/>
    <w:rsid w:val="00925D1C"/>
    <w:rsid w:val="009307B6"/>
    <w:rsid w:val="00944512"/>
    <w:rsid w:val="009449FF"/>
    <w:rsid w:val="009535A2"/>
    <w:rsid w:val="00953649"/>
    <w:rsid w:val="00954ED2"/>
    <w:rsid w:val="00981C2A"/>
    <w:rsid w:val="00992687"/>
    <w:rsid w:val="009A453A"/>
    <w:rsid w:val="009A5846"/>
    <w:rsid w:val="009A79D6"/>
    <w:rsid w:val="009B0ABB"/>
    <w:rsid w:val="009B1632"/>
    <w:rsid w:val="009D3CC1"/>
    <w:rsid w:val="009D5628"/>
    <w:rsid w:val="009E087E"/>
    <w:rsid w:val="009E34B9"/>
    <w:rsid w:val="009E4224"/>
    <w:rsid w:val="009F3EBD"/>
    <w:rsid w:val="009F4550"/>
    <w:rsid w:val="009F615C"/>
    <w:rsid w:val="00A106B2"/>
    <w:rsid w:val="00A11ED7"/>
    <w:rsid w:val="00A13A29"/>
    <w:rsid w:val="00A13FC3"/>
    <w:rsid w:val="00A16812"/>
    <w:rsid w:val="00A2083E"/>
    <w:rsid w:val="00A315A3"/>
    <w:rsid w:val="00A31BCB"/>
    <w:rsid w:val="00A349C3"/>
    <w:rsid w:val="00A4534D"/>
    <w:rsid w:val="00A63F69"/>
    <w:rsid w:val="00A70486"/>
    <w:rsid w:val="00A73D8F"/>
    <w:rsid w:val="00A74104"/>
    <w:rsid w:val="00A8350A"/>
    <w:rsid w:val="00A855DE"/>
    <w:rsid w:val="00A87F22"/>
    <w:rsid w:val="00A90C4D"/>
    <w:rsid w:val="00AA156A"/>
    <w:rsid w:val="00AA665D"/>
    <w:rsid w:val="00AA6D09"/>
    <w:rsid w:val="00AB0A87"/>
    <w:rsid w:val="00AB41D5"/>
    <w:rsid w:val="00AC0910"/>
    <w:rsid w:val="00AC1088"/>
    <w:rsid w:val="00AC46B6"/>
    <w:rsid w:val="00AC6B0E"/>
    <w:rsid w:val="00AD2A60"/>
    <w:rsid w:val="00AE5C32"/>
    <w:rsid w:val="00AE69CA"/>
    <w:rsid w:val="00AE6F22"/>
    <w:rsid w:val="00AF28CA"/>
    <w:rsid w:val="00B1236B"/>
    <w:rsid w:val="00B12C37"/>
    <w:rsid w:val="00B258D6"/>
    <w:rsid w:val="00B319DD"/>
    <w:rsid w:val="00B4465D"/>
    <w:rsid w:val="00B55775"/>
    <w:rsid w:val="00B6215C"/>
    <w:rsid w:val="00B71412"/>
    <w:rsid w:val="00B867AF"/>
    <w:rsid w:val="00B907E2"/>
    <w:rsid w:val="00BA0725"/>
    <w:rsid w:val="00BA0BE5"/>
    <w:rsid w:val="00BA1A0D"/>
    <w:rsid w:val="00BA4B2D"/>
    <w:rsid w:val="00BA71D9"/>
    <w:rsid w:val="00BB0509"/>
    <w:rsid w:val="00BB09C5"/>
    <w:rsid w:val="00BC7414"/>
    <w:rsid w:val="00C014A9"/>
    <w:rsid w:val="00C13F83"/>
    <w:rsid w:val="00C1754A"/>
    <w:rsid w:val="00C37D85"/>
    <w:rsid w:val="00C4417F"/>
    <w:rsid w:val="00C46265"/>
    <w:rsid w:val="00C525C9"/>
    <w:rsid w:val="00C5295C"/>
    <w:rsid w:val="00C53D05"/>
    <w:rsid w:val="00C57EE5"/>
    <w:rsid w:val="00C64F54"/>
    <w:rsid w:val="00C745DC"/>
    <w:rsid w:val="00C81459"/>
    <w:rsid w:val="00C86D9A"/>
    <w:rsid w:val="00C93A4E"/>
    <w:rsid w:val="00C96113"/>
    <w:rsid w:val="00C9702B"/>
    <w:rsid w:val="00CA2F9F"/>
    <w:rsid w:val="00CB6AB9"/>
    <w:rsid w:val="00CB784B"/>
    <w:rsid w:val="00CC07B1"/>
    <w:rsid w:val="00CD4788"/>
    <w:rsid w:val="00CD63FA"/>
    <w:rsid w:val="00CE2772"/>
    <w:rsid w:val="00CF2954"/>
    <w:rsid w:val="00CF2F45"/>
    <w:rsid w:val="00D0066B"/>
    <w:rsid w:val="00D04A8A"/>
    <w:rsid w:val="00D119BE"/>
    <w:rsid w:val="00D24A9B"/>
    <w:rsid w:val="00D2633F"/>
    <w:rsid w:val="00D3235A"/>
    <w:rsid w:val="00D419EF"/>
    <w:rsid w:val="00D46B6A"/>
    <w:rsid w:val="00D52973"/>
    <w:rsid w:val="00D61F7C"/>
    <w:rsid w:val="00D70E68"/>
    <w:rsid w:val="00D8331E"/>
    <w:rsid w:val="00D87FE7"/>
    <w:rsid w:val="00D97194"/>
    <w:rsid w:val="00DC07B7"/>
    <w:rsid w:val="00DC1514"/>
    <w:rsid w:val="00DC7518"/>
    <w:rsid w:val="00DC7B74"/>
    <w:rsid w:val="00DD5CF7"/>
    <w:rsid w:val="00DE6DA2"/>
    <w:rsid w:val="00DF1568"/>
    <w:rsid w:val="00E01663"/>
    <w:rsid w:val="00E03474"/>
    <w:rsid w:val="00E111C2"/>
    <w:rsid w:val="00E13D56"/>
    <w:rsid w:val="00E22448"/>
    <w:rsid w:val="00E36158"/>
    <w:rsid w:val="00E53E17"/>
    <w:rsid w:val="00E713E5"/>
    <w:rsid w:val="00E7794F"/>
    <w:rsid w:val="00EA26F8"/>
    <w:rsid w:val="00EB0E87"/>
    <w:rsid w:val="00EB1441"/>
    <w:rsid w:val="00EC4E1B"/>
    <w:rsid w:val="00ED2455"/>
    <w:rsid w:val="00EE040D"/>
    <w:rsid w:val="00EE1137"/>
    <w:rsid w:val="00EE1A3F"/>
    <w:rsid w:val="00EE62B2"/>
    <w:rsid w:val="00EE7FDE"/>
    <w:rsid w:val="00EF503A"/>
    <w:rsid w:val="00EF6C0A"/>
    <w:rsid w:val="00F017F8"/>
    <w:rsid w:val="00F03890"/>
    <w:rsid w:val="00F1236B"/>
    <w:rsid w:val="00F14E0A"/>
    <w:rsid w:val="00F33200"/>
    <w:rsid w:val="00F51564"/>
    <w:rsid w:val="00F52894"/>
    <w:rsid w:val="00F53190"/>
    <w:rsid w:val="00F560AB"/>
    <w:rsid w:val="00F60B5C"/>
    <w:rsid w:val="00F62F3D"/>
    <w:rsid w:val="00F64281"/>
    <w:rsid w:val="00F66ED7"/>
    <w:rsid w:val="00F738FF"/>
    <w:rsid w:val="00F764C9"/>
    <w:rsid w:val="00F84A3D"/>
    <w:rsid w:val="00FA120A"/>
    <w:rsid w:val="00FA4DB1"/>
    <w:rsid w:val="00FA6E76"/>
    <w:rsid w:val="00FC7959"/>
    <w:rsid w:val="00FD2E14"/>
    <w:rsid w:val="00FD55F1"/>
    <w:rsid w:val="00FD7ADB"/>
    <w:rsid w:val="00FD7ED5"/>
    <w:rsid w:val="00FE2F87"/>
    <w:rsid w:val="05E853DD"/>
    <w:rsid w:val="0DE36507"/>
    <w:rsid w:val="2339370A"/>
    <w:rsid w:val="2B7D3AD3"/>
    <w:rsid w:val="4A253E61"/>
    <w:rsid w:val="7AD6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uiPriority="9"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23"/>
    <w:qFormat/>
    <w:uiPriority w:val="9"/>
    <w:pPr>
      <w:spacing w:before="156" w:beforeLines="50"/>
      <w:ind w:firstLine="560"/>
      <w:outlineLvl w:val="0"/>
    </w:pPr>
    <w:rPr>
      <w:rFonts w:ascii="黑体" w:hAnsi="黑体" w:eastAsia="黑体"/>
      <w:sz w:val="28"/>
    </w:rPr>
  </w:style>
  <w:style w:type="paragraph" w:styleId="3">
    <w:name w:val="heading 2"/>
    <w:basedOn w:val="2"/>
    <w:next w:val="1"/>
    <w:link w:val="24"/>
    <w:unhideWhenUsed/>
    <w:qFormat/>
    <w:uiPriority w:val="9"/>
    <w:pPr>
      <w:spacing w:before="0" w:beforeLines="0"/>
      <w:ind w:firstLine="480"/>
      <w:outlineLvl w:val="1"/>
    </w:pPr>
    <w:rPr>
      <w:sz w:val="24"/>
    </w:rPr>
  </w:style>
  <w:style w:type="paragraph" w:styleId="4">
    <w:name w:val="heading 3"/>
    <w:basedOn w:val="1"/>
    <w:next w:val="1"/>
    <w:link w:val="25"/>
    <w:semiHidden/>
    <w:unhideWhenUsed/>
    <w:uiPriority w:val="9"/>
    <w:pPr>
      <w:spacing w:before="50" w:beforeLines="50" w:after="50" w:afterLines="50" w:line="420" w:lineRule="exact"/>
      <w:ind w:firstLine="440"/>
      <w:outlineLvl w:val="2"/>
    </w:pPr>
    <w:rPr>
      <w:rFonts w:ascii="Calibri" w:hAnsi="Calibri" w:cs="Times New Roman"/>
      <w:sz w:val="28"/>
      <w:szCs w:val="24"/>
    </w:rPr>
  </w:style>
  <w:style w:type="paragraph" w:styleId="5">
    <w:name w:val="heading 4"/>
    <w:basedOn w:val="1"/>
    <w:next w:val="1"/>
    <w:link w:val="26"/>
    <w:semiHidden/>
    <w:unhideWhenUsed/>
    <w:uiPriority w:val="9"/>
    <w:pPr>
      <w:spacing w:line="420" w:lineRule="exact"/>
      <w:ind w:firstLine="440"/>
      <w:outlineLvl w:val="3"/>
    </w:pPr>
    <w:rPr>
      <w:rFonts w:ascii="Calibri" w:hAnsi="Calibri" w:cstheme="majorBidi"/>
      <w:sz w:val="22"/>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40"/>
    <w:semiHidden/>
    <w:unhideWhenUsed/>
    <w:qFormat/>
    <w:uiPriority w:val="99"/>
    <w:pPr>
      <w:jc w:val="left"/>
    </w:pPr>
  </w:style>
  <w:style w:type="paragraph" w:styleId="7">
    <w:name w:val="Balloon Text"/>
    <w:basedOn w:val="1"/>
    <w:link w:val="35"/>
    <w:semiHidden/>
    <w:unhideWhenUsed/>
    <w:qFormat/>
    <w:uiPriority w:val="99"/>
    <w:pPr>
      <w:ind w:firstLine="440"/>
    </w:pPr>
    <w:rPr>
      <w:rFonts w:ascii="Calibri" w:hAnsi="Calibri" w:cs="Times New Roman"/>
      <w:sz w:val="18"/>
      <w:szCs w:val="18"/>
    </w:rPr>
  </w:style>
  <w:style w:type="paragraph" w:styleId="8">
    <w:name w:val="footer"/>
    <w:basedOn w:val="1"/>
    <w:link w:val="38"/>
    <w:unhideWhenUsed/>
    <w:uiPriority w:val="99"/>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9">
    <w:name w:val="header"/>
    <w:basedOn w:val="1"/>
    <w:link w:val="37"/>
    <w:unhideWhenUsed/>
    <w:uiPriority w:val="99"/>
    <w:pPr>
      <w:pBdr>
        <w:bottom w:val="single" w:color="auto" w:sz="6" w:space="1"/>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10">
    <w:name w:val="Subtitle"/>
    <w:basedOn w:val="1"/>
    <w:next w:val="1"/>
    <w:link w:val="27"/>
    <w:qFormat/>
    <w:uiPriority w:val="11"/>
    <w:pPr>
      <w:spacing w:after="100" w:afterLines="100"/>
      <w:ind w:firstLine="0" w:firstLineChars="0"/>
      <w:jc w:val="center"/>
    </w:pPr>
    <w:rPr>
      <w:rFonts w:ascii="仿宋" w:hAnsi="仿宋" w:eastAsia="仿宋"/>
      <w:shd w:val="clear" w:color="auto" w:fill="FFFFFF"/>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Cs w:val="24"/>
    </w:rPr>
  </w:style>
  <w:style w:type="paragraph" w:styleId="12">
    <w:name w:val="Title"/>
    <w:basedOn w:val="13"/>
    <w:next w:val="1"/>
    <w:link w:val="22"/>
    <w:qFormat/>
    <w:uiPriority w:val="10"/>
    <w:pPr>
      <w:spacing w:line="240" w:lineRule="auto"/>
      <w:jc w:val="center"/>
    </w:pPr>
    <w:rPr>
      <w:rFonts w:eastAsia="黑体"/>
      <w:sz w:val="40"/>
      <w:szCs w:val="40"/>
    </w:rPr>
  </w:style>
  <w:style w:type="paragraph" w:customStyle="1" w:styleId="13">
    <w:name w:val="课程"/>
    <w:basedOn w:val="14"/>
    <w:link w:val="43"/>
    <w:qFormat/>
    <w:uiPriority w:val="0"/>
    <w:pPr>
      <w:jc w:val="left"/>
    </w:pPr>
    <w:rPr>
      <w:b w:val="0"/>
    </w:rPr>
  </w:style>
  <w:style w:type="paragraph" w:customStyle="1" w:styleId="14">
    <w:name w:val="表格内容强调"/>
    <w:basedOn w:val="15"/>
    <w:link w:val="44"/>
    <w:qFormat/>
    <w:uiPriority w:val="0"/>
    <w:rPr>
      <w:b/>
    </w:rPr>
  </w:style>
  <w:style w:type="paragraph" w:customStyle="1" w:styleId="15">
    <w:name w:val="表格内容"/>
    <w:basedOn w:val="1"/>
    <w:link w:val="45"/>
    <w:qFormat/>
    <w:uiPriority w:val="0"/>
    <w:pPr>
      <w:spacing w:line="252" w:lineRule="auto"/>
      <w:ind w:firstLine="0" w:firstLineChars="0"/>
      <w:jc w:val="center"/>
    </w:pPr>
    <w:rPr>
      <w:sz w:val="21"/>
      <w:szCs w:val="21"/>
    </w:rPr>
  </w:style>
  <w:style w:type="paragraph" w:styleId="16">
    <w:name w:val="annotation subject"/>
    <w:basedOn w:val="6"/>
    <w:next w:val="6"/>
    <w:link w:val="42"/>
    <w:semiHidden/>
    <w:unhideWhenUsed/>
    <w:uiPriority w:val="99"/>
    <w:rPr>
      <w:b/>
      <w:bCs/>
    </w:rPr>
  </w:style>
  <w:style w:type="table" w:styleId="18">
    <w:name w:val="Table Grid"/>
    <w:basedOn w:val="17"/>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uiPriority w:val="99"/>
    <w:rPr>
      <w:sz w:val="21"/>
      <w:szCs w:val="21"/>
    </w:rPr>
  </w:style>
  <w:style w:type="paragraph" w:styleId="21">
    <w:name w:val="List Paragraph"/>
    <w:basedOn w:val="1"/>
    <w:uiPriority w:val="34"/>
    <w:pPr>
      <w:ind w:firstLine="420"/>
    </w:pPr>
  </w:style>
  <w:style w:type="character" w:customStyle="1" w:styleId="22">
    <w:name w:val="标题 字符"/>
    <w:basedOn w:val="19"/>
    <w:link w:val="12"/>
    <w:uiPriority w:val="10"/>
    <w:rPr>
      <w:rFonts w:ascii="Times New Roman" w:hAnsi="Times New Roman" w:eastAsia="黑体"/>
      <w:sz w:val="40"/>
      <w:szCs w:val="40"/>
    </w:rPr>
  </w:style>
  <w:style w:type="character" w:customStyle="1" w:styleId="23">
    <w:name w:val="标题 1 字符"/>
    <w:basedOn w:val="19"/>
    <w:link w:val="2"/>
    <w:uiPriority w:val="9"/>
    <w:rPr>
      <w:rFonts w:ascii="黑体" w:hAnsi="黑体" w:eastAsia="黑体"/>
      <w:sz w:val="28"/>
    </w:rPr>
  </w:style>
  <w:style w:type="character" w:customStyle="1" w:styleId="24">
    <w:name w:val="标题 2 字符"/>
    <w:basedOn w:val="19"/>
    <w:link w:val="3"/>
    <w:uiPriority w:val="9"/>
    <w:rPr>
      <w:rFonts w:ascii="黑体" w:hAnsi="黑体" w:eastAsia="黑体"/>
      <w:sz w:val="24"/>
    </w:rPr>
  </w:style>
  <w:style w:type="character" w:customStyle="1" w:styleId="25">
    <w:name w:val="标题 3 字符"/>
    <w:basedOn w:val="19"/>
    <w:link w:val="4"/>
    <w:semiHidden/>
    <w:uiPriority w:val="9"/>
    <w:rPr>
      <w:rFonts w:ascii="Calibri" w:hAnsi="Calibri" w:eastAsia="宋体" w:cs="Times New Roman"/>
      <w:sz w:val="28"/>
      <w:szCs w:val="24"/>
    </w:rPr>
  </w:style>
  <w:style w:type="character" w:customStyle="1" w:styleId="26">
    <w:name w:val="标题 4 字符"/>
    <w:basedOn w:val="19"/>
    <w:link w:val="5"/>
    <w:semiHidden/>
    <w:uiPriority w:val="9"/>
    <w:rPr>
      <w:rFonts w:ascii="Calibri" w:hAnsi="Calibri" w:eastAsia="宋体" w:cstheme="majorBidi"/>
      <w:sz w:val="22"/>
    </w:rPr>
  </w:style>
  <w:style w:type="character" w:customStyle="1" w:styleId="27">
    <w:name w:val="副标题 字符"/>
    <w:basedOn w:val="19"/>
    <w:link w:val="10"/>
    <w:uiPriority w:val="11"/>
    <w:rPr>
      <w:rFonts w:ascii="仿宋" w:hAnsi="仿宋" w:eastAsia="仿宋"/>
      <w:sz w:val="24"/>
    </w:rPr>
  </w:style>
  <w:style w:type="paragraph" w:customStyle="1" w:styleId="28">
    <w:name w:val="表格（课程）"/>
    <w:basedOn w:val="1"/>
    <w:link w:val="30"/>
    <w:uiPriority w:val="0"/>
    <w:pPr>
      <w:widowControl/>
      <w:jc w:val="left"/>
    </w:pPr>
    <w:rPr>
      <w:rFonts w:ascii="宋体" w:hAnsi="宋体" w:cs="Times New Roman"/>
      <w:kern w:val="0"/>
      <w:sz w:val="18"/>
      <w:szCs w:val="18"/>
    </w:rPr>
  </w:style>
  <w:style w:type="paragraph" w:customStyle="1" w:styleId="29">
    <w:name w:val="表格（居中）"/>
    <w:basedOn w:val="28"/>
    <w:link w:val="32"/>
    <w:uiPriority w:val="0"/>
    <w:pPr>
      <w:jc w:val="center"/>
    </w:pPr>
  </w:style>
  <w:style w:type="character" w:customStyle="1" w:styleId="30">
    <w:name w:val="表格（课程） Char"/>
    <w:basedOn w:val="19"/>
    <w:link w:val="28"/>
    <w:uiPriority w:val="0"/>
    <w:rPr>
      <w:rFonts w:ascii="宋体" w:hAnsi="宋体" w:eastAsia="宋体" w:cs="Times New Roman"/>
      <w:kern w:val="0"/>
      <w:sz w:val="18"/>
      <w:szCs w:val="18"/>
    </w:rPr>
  </w:style>
  <w:style w:type="paragraph" w:customStyle="1" w:styleId="31">
    <w:name w:val="表格（数字）"/>
    <w:basedOn w:val="1"/>
    <w:link w:val="34"/>
    <w:uiPriority w:val="0"/>
    <w:pPr>
      <w:widowControl/>
      <w:jc w:val="center"/>
    </w:pPr>
    <w:rPr>
      <w:rFonts w:cs="Times New Roman"/>
      <w:kern w:val="0"/>
      <w:sz w:val="18"/>
      <w:szCs w:val="18"/>
    </w:rPr>
  </w:style>
  <w:style w:type="character" w:customStyle="1" w:styleId="32">
    <w:name w:val="表格（居中） Char"/>
    <w:basedOn w:val="30"/>
    <w:link w:val="29"/>
    <w:uiPriority w:val="0"/>
    <w:rPr>
      <w:rFonts w:ascii="宋体" w:hAnsi="宋体" w:eastAsia="宋体" w:cs="Times New Roman"/>
      <w:kern w:val="0"/>
      <w:sz w:val="18"/>
      <w:szCs w:val="18"/>
    </w:rPr>
  </w:style>
  <w:style w:type="character" w:styleId="33">
    <w:name w:val="Placeholder Text"/>
    <w:basedOn w:val="19"/>
    <w:semiHidden/>
    <w:uiPriority w:val="99"/>
    <w:rPr>
      <w:color w:val="808080"/>
    </w:rPr>
  </w:style>
  <w:style w:type="character" w:customStyle="1" w:styleId="34">
    <w:name w:val="表格（数字） Char"/>
    <w:basedOn w:val="19"/>
    <w:link w:val="31"/>
    <w:uiPriority w:val="0"/>
    <w:rPr>
      <w:rFonts w:ascii="Times New Roman" w:hAnsi="Times New Roman" w:eastAsia="宋体" w:cs="Times New Roman"/>
      <w:kern w:val="0"/>
      <w:sz w:val="18"/>
      <w:szCs w:val="18"/>
    </w:rPr>
  </w:style>
  <w:style w:type="character" w:customStyle="1" w:styleId="35">
    <w:name w:val="批注框文本 字符"/>
    <w:basedOn w:val="19"/>
    <w:link w:val="7"/>
    <w:semiHidden/>
    <w:uiPriority w:val="99"/>
    <w:rPr>
      <w:rFonts w:ascii="Calibri" w:hAnsi="Calibri" w:eastAsia="宋体" w:cs="Times New Roman"/>
      <w:sz w:val="18"/>
      <w:szCs w:val="18"/>
    </w:rPr>
  </w:style>
  <w:style w:type="paragraph" w:styleId="36">
    <w:name w:val="No Spacing"/>
    <w:basedOn w:val="1"/>
    <w:uiPriority w:val="1"/>
    <w:pPr>
      <w:spacing w:line="280" w:lineRule="exact"/>
    </w:pPr>
    <w:rPr>
      <w:rFonts w:ascii="Calibri" w:hAnsi="Calibri" w:cs="Times New Roman"/>
      <w:sz w:val="20"/>
      <w:szCs w:val="20"/>
    </w:rPr>
  </w:style>
  <w:style w:type="character" w:customStyle="1" w:styleId="37">
    <w:name w:val="页眉 字符"/>
    <w:basedOn w:val="19"/>
    <w:link w:val="9"/>
    <w:uiPriority w:val="99"/>
    <w:rPr>
      <w:rFonts w:ascii="Calibri" w:hAnsi="Calibri" w:eastAsia="宋体" w:cs="Times New Roman"/>
      <w:sz w:val="18"/>
      <w:szCs w:val="18"/>
    </w:rPr>
  </w:style>
  <w:style w:type="character" w:customStyle="1" w:styleId="38">
    <w:name w:val="页脚 字符"/>
    <w:basedOn w:val="19"/>
    <w:link w:val="8"/>
    <w:uiPriority w:val="99"/>
    <w:rPr>
      <w:rFonts w:ascii="Calibri" w:hAnsi="Calibri" w:eastAsia="宋体" w:cs="Times New Roman"/>
      <w:sz w:val="18"/>
      <w:szCs w:val="18"/>
    </w:rPr>
  </w:style>
  <w:style w:type="character" w:customStyle="1" w:styleId="39">
    <w:name w:val="apple-converted-space"/>
    <w:basedOn w:val="19"/>
    <w:uiPriority w:val="0"/>
  </w:style>
  <w:style w:type="character" w:customStyle="1" w:styleId="40">
    <w:name w:val="批注文字 字符"/>
    <w:basedOn w:val="19"/>
    <w:link w:val="6"/>
    <w:semiHidden/>
    <w:uiPriority w:val="99"/>
  </w:style>
  <w:style w:type="paragraph" w:customStyle="1" w:styleId="41">
    <w:name w:val="列出段落1"/>
    <w:basedOn w:val="1"/>
    <w:uiPriority w:val="34"/>
    <w:pPr>
      <w:ind w:firstLine="420"/>
    </w:pPr>
  </w:style>
  <w:style w:type="character" w:customStyle="1" w:styleId="42">
    <w:name w:val="批注主题 字符"/>
    <w:basedOn w:val="40"/>
    <w:link w:val="16"/>
    <w:semiHidden/>
    <w:uiPriority w:val="99"/>
    <w:rPr>
      <w:b/>
      <w:bCs/>
    </w:rPr>
  </w:style>
  <w:style w:type="character" w:customStyle="1" w:styleId="43">
    <w:name w:val="课程 Char"/>
    <w:basedOn w:val="44"/>
    <w:link w:val="13"/>
    <w:uiPriority w:val="0"/>
    <w:rPr>
      <w:rFonts w:ascii="Times New Roman" w:hAnsi="Times New Roman" w:eastAsia="宋体"/>
      <w:b w:val="0"/>
      <w:szCs w:val="21"/>
    </w:rPr>
  </w:style>
  <w:style w:type="character" w:customStyle="1" w:styleId="44">
    <w:name w:val="表格内容强调 Char"/>
    <w:basedOn w:val="45"/>
    <w:link w:val="14"/>
    <w:uiPriority w:val="0"/>
    <w:rPr>
      <w:rFonts w:ascii="Times New Roman" w:hAnsi="Times New Roman" w:eastAsia="宋体"/>
      <w:b/>
      <w:szCs w:val="21"/>
    </w:rPr>
  </w:style>
  <w:style w:type="character" w:customStyle="1" w:styleId="45">
    <w:name w:val="表格内容 Char"/>
    <w:basedOn w:val="19"/>
    <w:link w:val="15"/>
    <w:uiPriority w:val="0"/>
    <w:rPr>
      <w:rFonts w:ascii="Times New Roman" w:hAnsi="Times New Roman" w:eastAsia="宋体"/>
      <w:szCs w:val="21"/>
    </w:rPr>
  </w:style>
  <w:style w:type="paragraph" w:customStyle="1" w:styleId="46">
    <w:name w:val="备注"/>
    <w:basedOn w:val="1"/>
    <w:link w:val="47"/>
    <w:qFormat/>
    <w:uiPriority w:val="0"/>
    <w:pPr>
      <w:ind w:firstLine="0" w:firstLineChars="0"/>
    </w:pPr>
    <w:rPr>
      <w:sz w:val="21"/>
      <w:szCs w:val="21"/>
    </w:rPr>
  </w:style>
  <w:style w:type="character" w:customStyle="1" w:styleId="47">
    <w:name w:val="备注 Char"/>
    <w:basedOn w:val="19"/>
    <w:link w:val="46"/>
    <w:uiPriority w:val="0"/>
    <w:rPr>
      <w:rFonts w:ascii="Times New Roman" w:hAnsi="Times New Roman" w:eastAsia="宋体"/>
      <w:szCs w:val="21"/>
    </w:rPr>
  </w:style>
  <w:style w:type="character" w:customStyle="1" w:styleId="48">
    <w:name w:val="表格内容（粗） Char"/>
    <w:basedOn w:val="45"/>
    <w:link w:val="49"/>
    <w:locked/>
    <w:uiPriority w:val="0"/>
    <w:rPr>
      <w:rFonts w:ascii="Times New Roman" w:hAnsi="Times New Roman" w:eastAsia="宋体" w:cs="Times New Roman"/>
      <w:b/>
      <w:szCs w:val="21"/>
    </w:rPr>
  </w:style>
  <w:style w:type="paragraph" w:customStyle="1" w:styleId="49">
    <w:name w:val="表格内容（粗）"/>
    <w:basedOn w:val="15"/>
    <w:link w:val="48"/>
    <w:uiPriority w:val="0"/>
    <w:rPr>
      <w:rFonts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9DF48-EE9C-4FEF-A440-F87B8BD3993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5559</Words>
  <Characters>6769</Characters>
  <Lines>59</Lines>
  <Paragraphs>16</Paragraphs>
  <TotalTime>313</TotalTime>
  <ScaleCrop>false</ScaleCrop>
  <LinksUpToDate>false</LinksUpToDate>
  <CharactersWithSpaces>6769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2019-03-22T00:22:00Z</dcterms:created>
  <dc:creator>Administrator</dc:creator>
  <cp:lastModifiedBy>龙旟西幸水滔滔</cp:lastModifiedBy>
  <cp:lastPrinted>2019-03-25T08:06:00Z</cp:lastPrinted>
  <dcterms:modified xsi:type="dcterms:W3CDTF">2022-12-29T07:20:41Z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9D19ACEF59924B53BE9D1E5D4A0D987C</vt:lpwstr>
  </property>
</Properties>
</file>