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2021届毕业生领取电子报到证和改派申请流程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1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届的毕业生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注意啦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！领取电子报到证和改派申请流程来了！不需要线下跑来跑去，手机微信小程序即可！快点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仔细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浏览下方内容吧！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“关于电子报到证”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从2019届毕业生起，广东省就业指导中心将采用电子签章签发符合《中华人民共和国电子签名法》的电子就业报到证，并逐步停止签发纸质就业报到证，现只签发电子就业报到证，即202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1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届毕业生签发的是电子就业报到证。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✔电子报到证和纸质版报到证具有同等效力✔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478655" cy="4102735"/>
            <wp:effectExtent l="0" t="0" r="17145" b="1206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提醒：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1、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2006-2017届及2019届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2020届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广东省高校毕业生可以申领电子版报到证。2018届毕业生暂时还不能申领。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804" w:firstLineChars="30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2、领取电子报到证后要及时办理报到手续，报到具体操作请登录</w:t>
      </w:r>
      <w:r>
        <w:rPr>
          <w:rStyle w:val="7"/>
          <w:rFonts w:hint="default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fldChar w:fldCharType="begin"/>
      </w:r>
      <w:r>
        <w:rPr>
          <w:rStyle w:val="7"/>
          <w:rFonts w:hint="default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instrText xml:space="preserve"> HYPERLINK "http://bd.gdrc.com/" </w:instrText>
      </w:r>
      <w:r>
        <w:rPr>
          <w:rStyle w:val="7"/>
          <w:rFonts w:hint="default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fldChar w:fldCharType="separate"/>
      </w:r>
      <w:r>
        <w:rPr>
          <w:rStyle w:val="7"/>
          <w:rFonts w:hint="default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http://bd.gdrc.com/</w:t>
      </w:r>
      <w:r>
        <w:rPr>
          <w:rStyle w:val="7"/>
          <w:rFonts w:hint="default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fldChar w:fldCharType="end"/>
      </w:r>
      <w:r>
        <w:rPr>
          <w:rStyle w:val="7"/>
          <w:rFonts w:hint="default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 或者直接现场报到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  <w:r>
        <w:rPr>
          <w:sz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297180</wp:posOffset>
                </wp:positionV>
                <wp:extent cx="2978785" cy="578485"/>
                <wp:effectExtent l="6350" t="6350" r="24765" b="2476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1590" y="842645"/>
                          <a:ext cx="2978785" cy="5784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center"/>
                            </w:pPr>
                            <w:r>
                              <w:rPr>
                                <w:rStyle w:val="7"/>
                                <w:rFonts w:hint="eastAsia" w:ascii="Microsoft YaHei UI" w:hAnsi="Microsoft YaHei UI" w:eastAsia="Microsoft YaHei UI" w:cs="Microsoft YaHei UI"/>
                                <w:i w:val="0"/>
                                <w:iCs w:val="0"/>
                                <w:caps w:val="0"/>
                                <w:color w:val="333333"/>
                                <w:spacing w:val="9"/>
                                <w:sz w:val="25"/>
                                <w:szCs w:val="25"/>
                                <w:shd w:val="clear" w:fill="FFFFFF"/>
                              </w:rPr>
                              <w:t>领取电子报到证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2.45pt;margin-top:23.4pt;height:45.55pt;width:234.55pt;z-index:251659264;v-text-anchor:middle;mso-width-relative:page;mso-height-relative:page;" fillcolor="#5B9BD5 [3204]" filled="t" stroked="t" coordsize="21600,21600" arcsize="0.166666666666667" o:gfxdata="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HcGS51QAAAAoBAAAPAAAAAAAAAAEAIAAAACIAAABkcnMvZG93bnJldi54bWxQ&#10;SwECFAAUAAAACACHTuJAzeZ/R6UCAAA4BQAADgAAAAAAAAABACAAAAAkAQAAZHJzL2Uyb0RvYy54&#10;bWxQSwUGAAAAAAYABgBZAQAAOw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center"/>
                      </w:pPr>
                      <w:r>
                        <w:rPr>
                          <w:rStyle w:val="7"/>
                          <w:rFonts w:hint="eastAsia" w:ascii="Microsoft YaHei UI" w:hAnsi="Microsoft YaHei UI" w:eastAsia="Microsoft YaHei UI" w:cs="Microsoft YaHei UI"/>
                          <w:i w:val="0"/>
                          <w:iCs w:val="0"/>
                          <w:caps w:val="0"/>
                          <w:color w:val="333333"/>
                          <w:spacing w:val="9"/>
                          <w:sz w:val="25"/>
                          <w:szCs w:val="25"/>
                          <w:shd w:val="clear" w:fill="FFFFFF"/>
                        </w:rPr>
                        <w:t>领取电子报到证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="Microsoft YaHei UI"/>
          <w:lang w:eastAsia="zh-CN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1. 关注微信公众号及小程序。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（关注过的可忽略这一步，直接打开小程序）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1276350" cy="13906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（“广东大学生就业创业”微信公众号）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1209675" cy="1209675"/>
            <wp:effectExtent l="0" t="0" r="9525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（“广东大学生就业创业”小程序）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2.登录小程序，选择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电子报到证。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110355" cy="6190615"/>
            <wp:effectExtent l="0" t="0" r="4445" b="63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619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2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10160</wp:posOffset>
                </wp:positionV>
                <wp:extent cx="2390775" cy="691515"/>
                <wp:effectExtent l="6350" t="6350" r="22225" b="698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4935" y="7462520"/>
                          <a:ext cx="2390775" cy="6915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center"/>
                            </w:pPr>
                            <w:r>
                              <w:rPr>
                                <w:rStyle w:val="7"/>
                                <w:rFonts w:hint="eastAsia" w:ascii="Microsoft YaHei UI" w:hAnsi="Microsoft YaHei UI" w:eastAsia="Microsoft YaHei UI" w:cs="Microsoft YaHei UI"/>
                                <w:i w:val="0"/>
                                <w:iCs w:val="0"/>
                                <w:caps w:val="0"/>
                                <w:color w:val="333333"/>
                                <w:spacing w:val="9"/>
                                <w:sz w:val="25"/>
                                <w:szCs w:val="25"/>
                                <w:shd w:val="clear" w:fill="FFFFFF"/>
                              </w:rPr>
                              <w:t>报到证改派申请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9.05pt;margin-top:0.8pt;height:54.45pt;width:188.25pt;z-index:251660288;v-text-anchor:middle;mso-width-relative:page;mso-height-relative:page;" fillcolor="#5B9BD5 [3204]" filled="t" stroked="t" coordsize="21600,21600" arcsize="0.166666666666667" o:gfxdata="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4obSp1AAAAAkBAAAPAAAAAAAAAAEAIAAAACIAAABkcnMvZG93bnJldi54&#10;bWxQSwECFAAUAAAACACHTuJAWB3l2qkCAAA5BQAADgAAAAAAAAABACAAAAAjAQAAZHJzL2Uyb0Rv&#10;Yy54bWxQSwUGAAAAAAYABgBZAQAAP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center"/>
                      </w:pPr>
                      <w:r>
                        <w:rPr>
                          <w:rStyle w:val="7"/>
                          <w:rFonts w:hint="eastAsia" w:ascii="Microsoft YaHei UI" w:hAnsi="Microsoft YaHei UI" w:eastAsia="Microsoft YaHei UI" w:cs="Microsoft YaHei UI"/>
                          <w:i w:val="0"/>
                          <w:iCs w:val="0"/>
                          <w:caps w:val="0"/>
                          <w:color w:val="333333"/>
                          <w:spacing w:val="9"/>
                          <w:sz w:val="25"/>
                          <w:szCs w:val="25"/>
                          <w:shd w:val="clear" w:fill="FFFFFF"/>
                        </w:rPr>
                        <w:t>报到证改派申请</w:t>
                      </w: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//*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调整改派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从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7月1日起，202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1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届毕业生可通过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“广东大学生就业创业”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公众号小程序入口申请办理调整改派。经学校及省中心审核同意后，毕业生即可直接在网上领取加盖电子签章的电子版报到证，毕业生可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自行下载或打印报到证。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调整改派后原则上不再签发纸质报到证，也无需到省教育厅政务办事大厅办理。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//*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改派流程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1. 学生提出调整改派申请，上传有关材料扫描件或照片；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2.学校线上审核学生调整改派材料；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3.省高等学校毕业生就业指导中心签发新报到证。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//*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改派所需资料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调整改派所需材料：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①原就业单位解约函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(终止劳动关系证明)，如报到证派遣回生源地则提供生源地就业主管部门同意改派证明(外省生源同类情况可不提供);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②新接收单位的就业主管部门同意接收证明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（接收函）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如接收证明上没有注明具体就业单位，还需要提供与就业单位签订的就业协议或劳动合同。(回生源地可不提供接收函，但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深圳市必须要有劳动合同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//*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其他改派情况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1. 出国按生源地派遣：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毕业前申请出国（含出境）毕业生按照回生源地派遣，就业信息中的单位须用中文填写。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2.升学毕业生不签发报到证：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申请升学（攻读博士、硕士、专插本）的毕业生，由毕业生本人提出申请，经学校就业部门审核后，不再签发就业报到证。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//*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操作步骤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1. 关注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微信公众号及小程序。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1276350" cy="139065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（“广东大学生就业创业”微信公众号）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1209675" cy="1209675"/>
            <wp:effectExtent l="0" t="0" r="9525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（“广东大学生就业创业”小程序）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2. 登录小程序，选择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申请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改派。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270760" cy="3402965"/>
            <wp:effectExtent l="0" t="0" r="15240" b="698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3. 登录后点击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派遣性质栏。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3584575" cy="7217410"/>
            <wp:effectExtent l="0" t="0" r="15875" b="2540"/>
            <wp:docPr id="25" name="图片 2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4. 根据实际情况选择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正常派遣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9"/>
          <w:sz w:val="25"/>
          <w:szCs w:val="25"/>
          <w:shd w:val="clear" w:fill="FFFFFF"/>
        </w:rPr>
        <w:t>或者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境内升学。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（延期毕业派遣回生源地的选择正常派遣，出国、出境读书的请选择正常派遣），选择后点击下一步。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584065" cy="3260090"/>
            <wp:effectExtent l="0" t="0" r="6985" b="1651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5. 填写派遣信息中的内容，在提出调整改派时，还必须上传有关材料扫描件或照片，在附件处点击上传照片即可，上传材料完成后点击下一步。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4820" cy="8858885"/>
            <wp:effectExtent l="0" t="0" r="11430" b="18415"/>
            <wp:docPr id="26" name="图片 2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填写档案邮寄相关信息，核对无误后点击下一步。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</w:pPr>
      <w:r>
        <w:rPr>
          <w:rStyle w:val="7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注意：如果档案信息显示灰色，无法修改，一般表示档案已从学校寄走，可忽略此步骤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973195" cy="6732905"/>
            <wp:effectExtent l="0" t="0" r="8255" b="1079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673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7. 核对所有信息，无误后点击提交即完成个人申请（有错误点击返回修改），提交后请联系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二级学院就业副主任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及时完成学院级别的审核。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303270" cy="7602855"/>
            <wp:effectExtent l="0" t="0" r="11430" b="1714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760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4F92F0"/>
          <w:spacing w:val="9"/>
          <w:sz w:val="22"/>
          <w:szCs w:val="22"/>
          <w:shd w:val="clear" w:fill="FFFFFF"/>
        </w:rPr>
        <w:t>【 温 馨 提 示 】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学生提交完改派申请后，可自行查询审核状态，顺序如下：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院系待审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A0A0A0"/>
          <w:spacing w:val="9"/>
          <w:sz w:val="25"/>
          <w:szCs w:val="25"/>
          <w:shd w:val="clear" w:fill="FFFFFF"/>
        </w:rPr>
        <w:t>→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学校待审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A0A0A0"/>
          <w:spacing w:val="9"/>
          <w:sz w:val="25"/>
          <w:szCs w:val="25"/>
          <w:shd w:val="clear" w:fill="FFFFFF"/>
        </w:rPr>
        <w:t>→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省中心待审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A0A0A0"/>
          <w:spacing w:val="9"/>
          <w:sz w:val="25"/>
          <w:szCs w:val="25"/>
          <w:shd w:val="clear" w:fill="FFFFFF"/>
        </w:rPr>
        <w:t>→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审核通过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8. 经过学院审核、学校审核、省中心审核后会收到信息提示，然后通过“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电子报到证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”模块可以申领本人电子报到证，按时间要求去办理报到手续即可。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717290" cy="5584190"/>
            <wp:effectExtent l="0" t="0" r="16510" b="1651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558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4F92F0"/>
          <w:spacing w:val="9"/>
          <w:sz w:val="25"/>
          <w:szCs w:val="25"/>
          <w:shd w:val="clear" w:fill="FFFFFF"/>
        </w:rPr>
        <w:t>重点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来了，下面整理了常见接收函的“主管单位”和“具体派遣单位”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填写模板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，相信看完之后大家就不会再惆怅资料不知如何填写啦！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1  深圳市人社局接收函1（有接收单位）◎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主管单位：深圳市人力资源和社会保障局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具体派遣单位：接受单位/呈办单位（如：华润置地商业管理服务（深圳）有限公司）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报到地址：广东省深圳市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181600" cy="4695825"/>
            <wp:effectExtent l="0" t="0" r="0" b="9525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 深圳市人社局接收函2（无接收单位）◎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主管单位：深圳市人力资源和社会保障局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具体派遣单位留空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报到地址：广东省深圳市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410200" cy="6400800"/>
            <wp:effectExtent l="0" t="0" r="0" b="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3  广州市人社局接收函  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主管单位：广州市高校毕业生就业指导中心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具体派遣单位：用人单位（如：广东省重工建筑设计院有限公司）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报到地址：广东省广州市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549900" cy="3663315"/>
            <wp:effectExtent l="0" t="0" r="12700" b="1333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66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4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广东省人才服务局接收函  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="Microsoft YaHei UI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主管单位：广东省人才服务局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（广东省人才市场）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具体派遣单位：用人单位（如：广东恒辉建设集团股份有限公司）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报到地址：广东省广州市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57800" cy="7572375"/>
            <wp:effectExtent l="0" t="0" r="0" b="952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5  广东省科技人才服务中心接收函  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主管单位：广东省科技人才服务中心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具体派遣单位：受聘的单位（如：华南农业大学）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报到地址：广东省广州市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638800" cy="7000875"/>
            <wp:effectExtent l="0" t="0" r="0" b="9525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广东工业大学华立学院就业指导中心</w:t>
      </w:r>
    </w:p>
    <w:p>
      <w:pPr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2021-6-30</w:t>
      </w:r>
    </w:p>
    <w:p>
      <w:pPr>
        <w:jc w:val="righ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4B0220"/>
    <w:multiLevelType w:val="singleLevel"/>
    <w:tmpl w:val="424B0220"/>
    <w:lvl w:ilvl="0" w:tentative="0">
      <w:start w:val="6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E1D05"/>
    <w:rsid w:val="28DC707B"/>
    <w:rsid w:val="2B104F71"/>
    <w:rsid w:val="33DB712B"/>
    <w:rsid w:val="52DD2077"/>
    <w:rsid w:val="60B9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 w:cs="Arial"/>
      <w:b/>
      <w:color w:val="333333"/>
      <w:kern w:val="0"/>
      <w:sz w:val="28"/>
      <w:szCs w:val="1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uiPriority w:val="0"/>
    <w:rPr>
      <w:color w:val="0000FF"/>
      <w:u w:val="single"/>
    </w:rPr>
  </w:style>
  <w:style w:type="paragraph" w:customStyle="1" w:styleId="10">
    <w:name w:val="样式2"/>
    <w:basedOn w:val="1"/>
    <w:qFormat/>
    <w:uiPriority w:val="0"/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2020-12-04T06:50:00Z</dcterms:created>
  <dc:creator>Administrator</dc:creator>
  <cp:lastModifiedBy>方壮英</cp:lastModifiedBy>
  <dcterms:modified xsi:type="dcterms:W3CDTF">2021-06-30T08:31:57Z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AF8E8452140E4B61BAE7023D3E0E1988</vt:lpwstr>
  </property>
</Properties>
</file>