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68" w:rsidRPr="007F1E68" w:rsidRDefault="007F1E68" w:rsidP="007F1E68">
      <w:pPr>
        <w:spacing w:line="520" w:lineRule="exact"/>
        <w:rPr>
          <w:rFonts w:ascii="黑体" w:eastAsia="黑体" w:hAnsi="新宋体-18030" w:cs="新宋体-18030"/>
          <w:bCs/>
          <w:color w:val="000000"/>
          <w:sz w:val="32"/>
          <w:szCs w:val="32"/>
        </w:rPr>
      </w:pPr>
      <w:r w:rsidRPr="007F1E68">
        <w:rPr>
          <w:rFonts w:ascii="黑体" w:eastAsia="黑体" w:hAnsi="Times New Roman" w:cs="Times New Roman" w:hint="eastAsia"/>
          <w:color w:val="000000"/>
          <w:sz w:val="32"/>
          <w:szCs w:val="32"/>
        </w:rPr>
        <w:t>附件2</w:t>
      </w:r>
    </w:p>
    <w:p w:rsidR="007F1E68" w:rsidRPr="007F1E68" w:rsidRDefault="007F1E68" w:rsidP="007F1E68">
      <w:pPr>
        <w:spacing w:line="480" w:lineRule="exact"/>
        <w:jc w:val="center"/>
        <w:rPr>
          <w:rFonts w:ascii="方正小标宋简体" w:eastAsia="方正小标宋简体" w:hAnsi="新宋体-18030" w:cs="新宋体-18030"/>
          <w:bCs/>
          <w:color w:val="000000"/>
          <w:sz w:val="44"/>
          <w:szCs w:val="44"/>
        </w:rPr>
      </w:pPr>
      <w:r w:rsidRPr="007F1E68">
        <w:rPr>
          <w:rFonts w:ascii="方正小标宋简体" w:eastAsia="方正小标宋简体" w:hAnsi="新宋体-18030" w:cs="新宋体-18030" w:hint="eastAsia"/>
          <w:bCs/>
          <w:color w:val="000000"/>
          <w:sz w:val="44"/>
          <w:szCs w:val="44"/>
        </w:rPr>
        <w:t>广东省2018年普通高校本科插班生</w:t>
      </w:r>
    </w:p>
    <w:p w:rsidR="007F1E68" w:rsidRPr="007F1E68" w:rsidRDefault="007F1E68" w:rsidP="007F1E68">
      <w:pPr>
        <w:spacing w:line="480" w:lineRule="exact"/>
        <w:jc w:val="center"/>
        <w:rPr>
          <w:rFonts w:ascii="方正小标宋简体" w:eastAsia="方正小标宋简体" w:hAnsi="新宋体-18030" w:cs="新宋体-18030"/>
          <w:bCs/>
          <w:color w:val="000000"/>
          <w:sz w:val="44"/>
          <w:szCs w:val="44"/>
        </w:rPr>
      </w:pPr>
      <w:r w:rsidRPr="007F1E68">
        <w:rPr>
          <w:rFonts w:ascii="方正小标宋简体" w:eastAsia="方正小标宋简体" w:hAnsi="新宋体-18030" w:cs="新宋体-18030" w:hint="eastAsia"/>
          <w:bCs/>
          <w:color w:val="000000"/>
          <w:sz w:val="44"/>
          <w:szCs w:val="44"/>
        </w:rPr>
        <w:t>拟招生专业与统一考试科目对应表</w:t>
      </w:r>
    </w:p>
    <w:p w:rsidR="007F1E68" w:rsidRPr="007F1E68" w:rsidRDefault="007F1E68" w:rsidP="007F1E68">
      <w:pPr>
        <w:rPr>
          <w:rFonts w:ascii="Times New Roman" w:eastAsia="宋体" w:hAnsi="Times New Roman" w:cs="Times New Roman"/>
          <w:color w:val="000000"/>
          <w:sz w:val="32"/>
          <w:szCs w:val="32"/>
        </w:rPr>
      </w:pPr>
    </w:p>
    <w:p w:rsidR="007F1E68" w:rsidRPr="007F1E68" w:rsidRDefault="007F1E68" w:rsidP="007F1E68">
      <w:pPr>
        <w:rPr>
          <w:rFonts w:ascii="黑体" w:eastAsia="黑体" w:hAnsi="Times New Roman" w:cs="Times New Roman"/>
          <w:color w:val="00000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t>一、统考科目与招生专业对应表一</w:t>
      </w:r>
    </w:p>
    <w:tbl>
      <w:tblPr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3600"/>
        <w:gridCol w:w="1655"/>
      </w:tblGrid>
      <w:tr w:rsidR="007F1E68" w:rsidRPr="007F1E68" w:rsidTr="00205779">
        <w:trPr>
          <w:trHeight w:val="373"/>
          <w:jc w:val="center"/>
        </w:trPr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4097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010101   哲学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010102   逻辑学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050101   汉语言文学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050102   汉语言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050103   汉语国际教育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050107T  秘书学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050201   英语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050202   俄语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050203   德语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050204   法语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050207   日语</w:t>
            </w:r>
            <w:bookmarkStart w:id="0" w:name="_GoBack"/>
            <w:bookmarkEnd w:id="0"/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050209   朝鲜语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050238   意大利语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050261   翻译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050262   商务英语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050301   新闻学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050302   广播电视学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050303   广告学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050304   传播学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050305   编辑出版学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050306   网络与新媒体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060101   历史学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060103   考古学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060104   文物与博物馆学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100501K  中医学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100502K  针灸推拿学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100801   中药学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100802   中药资源与开发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100805T  中药制药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100806T  中草药栽培与鉴定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大学语文</w:t>
            </w:r>
          </w:p>
        </w:tc>
      </w:tr>
    </w:tbl>
    <w:p w:rsidR="007F1E68" w:rsidRPr="007F1E68" w:rsidRDefault="007F1E68" w:rsidP="007F1E68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t>二、统考科目与招生专业对应表二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3780"/>
        <w:gridCol w:w="1321"/>
      </w:tblGrid>
      <w:tr w:rsidR="007F1E68" w:rsidRPr="007F1E68" w:rsidTr="00205779">
        <w:trPr>
          <w:trHeight w:val="433"/>
          <w:jc w:val="center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070101  数学与应用数学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070102  信息与计算科学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070201  物理学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070202  应用物理学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070301  化学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070302  应用化学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070303T 化学生物学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070601  大气科学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070602  应用气象学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070701  海洋科学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070702  海洋技术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070703T 海洋资源与环境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070901  地质学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070903T 地球信息科学与技术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080907T 智能科学与技术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081102  水文与水资源工程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081304T 能源化学工程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081401  地质工程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081402  勘查技术与工程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082501  环境科学与工程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080905  物联网工程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080906  数字媒体技术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081001  土木工程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ind w:rightChars="-51" w:right="-10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081002  建筑环境与能源应用工程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081003  给排水科学与工程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081004  建筑电气与智能化081005T 城市地下空间工程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081006T 道路桥梁与渡河工程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高等数学</w:t>
            </w:r>
          </w:p>
        </w:tc>
      </w:tr>
      <w:tr w:rsidR="007F1E68" w:rsidRPr="007F1E68" w:rsidTr="00205779">
        <w:trPr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071201  统计学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071202  应用统计学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080101  理论与应用力学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080102  工程力学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080201  机械工程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080202  机械设计制造及其自动化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080203  材料成型及控制工程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080204  机械电子工程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080205  工业设计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080206  过程装备与控制工程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080207  车辆工程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080208  汽车服务工程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080211T 机电技术教育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080301  测控技术与仪器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080401  材料科学与工程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080402  材料物理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080403  材料化学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080404  冶金工程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080405  金属材料工程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080406  无机非金属材料工程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080407  高分子材料与工程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080410T 宝石及材料工艺学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080414T 新能源材料与器件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080501  能源与动力工程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080502T 能源与环境系统工程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080503T 新能源科学与工程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080601  电气工程及其自动化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080602T 智能电网信息工程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080603T 光源与照明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080701  电子信息工程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080702  电子科学与技术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080703  通信工程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080704  微电子科学与工程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080705  光电信息科学与工程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080706  信息工程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080710T 集成电路设计与集成系统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080711T 医学信息工程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080714T 电子信息科学与技术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080716T 应用电子技术教育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080801  自动化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080802T 轨道交通信号与控制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080901  计算机科学与技术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080902  软件工程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080903  网络工程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080904K 信息安全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081101  水利水电工程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081103  港口航道与海岸工程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081201  测绘工程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081301  化学工程与工艺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081302  制药工程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081502  石油工程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081504  油气储运工程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081601  纺织工程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081602  服装设计与工程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081701  轻化工程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081702  包装工程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081703  印刷工程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081801  交通运输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081802  交通工程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081803K 航海技术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081804K 轮机工程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081808TK船舶电子电气工程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081901  船舶与海洋工程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082003  飞行器制造工程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082201  核工程与核技术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082302  农业机械化及其自动化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082402  木材科学与工程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082502  环境工程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082503  环境科学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082504  环境生态工程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082506T 资源环境科学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082601  生物医学工程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082701  食品科学与工程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082702  食品质量与安全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082801  建筑学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082802  城乡规划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082803  风景园林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082804T 历史建筑保护工程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082901  安全工程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083001  生物工程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083002T 生物制药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083101K 刑事科学技术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100701  药学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100702   药物制剂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100703TK 临床药学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100704T  药事管理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100705T  药物分析</w:t>
            </w:r>
          </w:p>
          <w:p w:rsidR="007F1E68" w:rsidRPr="007F1E68" w:rsidRDefault="007F1E68" w:rsidP="007F1E68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100706T  药物化学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100707T  海洋药学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高等数学</w:t>
            </w:r>
          </w:p>
        </w:tc>
      </w:tr>
    </w:tbl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lastRenderedPageBreak/>
        <w:t>三、统考科目与招生专业对应表三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0"/>
        <w:gridCol w:w="3820"/>
        <w:gridCol w:w="1206"/>
      </w:tblGrid>
      <w:tr w:rsidR="007F1E68" w:rsidRPr="007F1E68" w:rsidTr="00205779">
        <w:trPr>
          <w:trHeight w:val="153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7202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020101     经济学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020102     经济统计学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020201K    财政学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020202     税收学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020301K    金融学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020302     金融工程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020303     保险学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020304     投资学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020305T    金融数学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020307T    经济与金融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020401     国际经济与贸易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070501     地理科学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070502     自然地理与资源环境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070503     人文地理与城乡规划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070504     地理信息科学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071001     生物科学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071002     生物技术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071003     生物信息学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071004     生态学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071101     心理学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071102     应用心理学 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120101     管理科学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120102     信息管理与信息系统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120103     工程管理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120104     房地产开发与管理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120105     工程造价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120201K    工商管理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120106TK    保密管理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  <w:highlight w:val="yellow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120202     市场营销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120203K    会计学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120204     财务管理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120205     国际商务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120206     人力资源管理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120207     审计学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120208     资产评估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120210     文化产业管理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120211T    劳动关系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120213T    财务会计教育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120301     农林经济管理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120401     公共事业管理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120402     行政管理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120403     劳动与社会保障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120404     土地资源管理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120409T    公共关系学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120501     图书馆学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120502     档案学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120503     信息资源管理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120601     物流管理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120602     物流工程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120701     工业工程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120801     电子商务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120901K    旅游管理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120902     酒店管理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120903     会展经济与管理</w:t>
            </w:r>
          </w:p>
          <w:p w:rsidR="007F1E68" w:rsidRPr="007F1E68" w:rsidRDefault="007F1E68" w:rsidP="007F1E68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120904T    旅游管理与服务教育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高等数学</w:t>
            </w:r>
          </w:p>
          <w:p w:rsidR="007F1E68" w:rsidRPr="007F1E68" w:rsidRDefault="007F1E68" w:rsidP="007F1E6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</w:p>
          <w:p w:rsidR="007F1E68" w:rsidRPr="007F1E68" w:rsidRDefault="007F1E68" w:rsidP="007F1E6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</w:tbl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t>四、统考科目与招生专业对应表四</w:t>
      </w: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3920"/>
        <w:gridCol w:w="3820"/>
        <w:gridCol w:w="1206"/>
      </w:tblGrid>
      <w:tr w:rsidR="007F1E68" w:rsidRPr="007F1E68" w:rsidTr="00205779">
        <w:trPr>
          <w:trHeight w:val="309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040101   教育学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040102   科学教育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040104   教育技术学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040105   艺术教育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040106   学前教育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040107   小学教育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040108   特殊教育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040109T  华文教育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040201    体育教育</w:t>
            </w:r>
          </w:p>
          <w:p w:rsidR="007F1E68" w:rsidRPr="007F1E68" w:rsidRDefault="007F1E68" w:rsidP="007F1E6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040202K   运动训练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教育理论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040203    社会体育指导与管理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040204K   武术与民族传统体育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040205    运动人体科学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040206T   运动康复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040207T   休闲体育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082708T   烹饪与营养教育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</w:p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lastRenderedPageBreak/>
        <w:t>五、统考科目与招生专业对应表五</w:t>
      </w: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3920"/>
        <w:gridCol w:w="3820"/>
        <w:gridCol w:w="1206"/>
      </w:tblGrid>
      <w:tr w:rsidR="007F1E68" w:rsidRPr="007F1E68" w:rsidTr="00205779">
        <w:trPr>
          <w:trHeight w:val="304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130101     艺术史论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130311T    影视摄影与制作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艺术概论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130201     音乐表演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130401     美术学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130202     音乐学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130402     绘画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130203     作曲与作曲技术理论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130403     雕塑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130204     舞蹈表演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130404     摄影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130205     舞蹈学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130405T    书法学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130206     舞蹈编导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130406T    中国画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130301     表演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130501     艺术设计学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130303     电影学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130502     视觉传达设计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130304     戏剧影视文学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  <w:highlight w:val="yellow"/>
              </w:rPr>
              <w:t>130503     环境设计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130305     广播电视编导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130504     产品设计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130306     戏剧影视导演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130505     服装与服饰设计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130307     戏剧影视美术设计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130506     公共艺术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130308     录音艺术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130507     工艺美术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130309     播音与主持艺术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130508     数字媒体艺术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130310     动画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130509T    艺术与科技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</w:p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t>六、统考科目与招生专业对应表六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0"/>
        <w:gridCol w:w="3820"/>
        <w:gridCol w:w="1248"/>
      </w:tblGrid>
      <w:tr w:rsidR="007F1E68" w:rsidRPr="007F1E68" w:rsidTr="00205779">
        <w:trPr>
          <w:trHeight w:val="227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2361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030101K   法学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030102T   知识产权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030201    政治学与行政学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030202    国际政治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030203    外交学</w:t>
            </w:r>
          </w:p>
          <w:p w:rsidR="007F1E68" w:rsidRPr="007F1E68" w:rsidRDefault="007F1E68" w:rsidP="007F1E68">
            <w:pPr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F1E68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030204T    </w:t>
            </w:r>
            <w:r w:rsidRPr="007F1E6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国际事务与国际关系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030301    社会学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030302    社会工作</w:t>
            </w:r>
          </w:p>
          <w:p w:rsidR="007F1E68" w:rsidRPr="007F1E68" w:rsidRDefault="007F1E68" w:rsidP="007F1E68">
            <w:pPr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030303T    </w:t>
            </w:r>
            <w:r w:rsidRPr="007F1E6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人类学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030305T     家政学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030401      民族学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030503      思想政治教育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030601K     治安学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030602K     侦查学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030604TK    禁毒学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030606TK    经济犯罪侦查</w:t>
            </w:r>
          </w:p>
          <w:p w:rsidR="007F1E68" w:rsidRPr="007F1E68" w:rsidRDefault="007F1E68" w:rsidP="007F1E68">
            <w:pPr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030615TK     </w:t>
            </w:r>
            <w:r w:rsidRPr="007F1E6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警务指挥与战术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民法</w:t>
            </w:r>
          </w:p>
        </w:tc>
      </w:tr>
    </w:tbl>
    <w:p w:rsidR="007F1E68" w:rsidRPr="007F1E68" w:rsidRDefault="007F1E68" w:rsidP="007F1E68">
      <w:pPr>
        <w:rPr>
          <w:rFonts w:ascii="黑体" w:eastAsia="黑体" w:hAnsi="宋体" w:cs="宋体"/>
          <w:bCs/>
          <w:color w:val="000000"/>
          <w:kern w:val="0"/>
          <w:sz w:val="30"/>
          <w:szCs w:val="30"/>
        </w:rPr>
      </w:pPr>
      <w:r w:rsidRPr="007F1E68">
        <w:rPr>
          <w:rFonts w:ascii="黑体" w:eastAsia="黑体" w:hAnsi="宋体" w:cs="宋体" w:hint="eastAsia"/>
          <w:bCs/>
          <w:color w:val="000000"/>
          <w:kern w:val="0"/>
          <w:sz w:val="30"/>
          <w:szCs w:val="30"/>
        </w:rPr>
        <w:t>七、统考科目与招生专业对应表七</w:t>
      </w:r>
    </w:p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3920"/>
        <w:gridCol w:w="3820"/>
        <w:gridCol w:w="1489"/>
      </w:tblGrid>
      <w:tr w:rsidR="007F1E68" w:rsidRPr="007F1E68" w:rsidTr="00205779">
        <w:trPr>
          <w:trHeight w:val="209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    生    专    业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统考科目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090101     农学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090401     动物医学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7F1E68" w:rsidRPr="007F1E68" w:rsidRDefault="007F1E68" w:rsidP="007F1E68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生态学基础</w:t>
            </w: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090102     园艺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090402     动物药学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090103     植物保护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090501     林学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090105     种子科学与工程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090502     园林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090106     设施农业科学与工程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090503     森林保护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090107T    茶学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090601     水产养殖学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090201     农业资源与环境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090602     海洋渔业科学与技术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090301     动物科学</w:t>
            </w:r>
          </w:p>
        </w:tc>
        <w:tc>
          <w:tcPr>
            <w:tcW w:w="3820" w:type="dxa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090701     草业科学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1E68" w:rsidRPr="007F1E68" w:rsidTr="00205779">
        <w:trPr>
          <w:trHeight w:val="28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090302T    </w:t>
            </w:r>
            <w:proofErr w:type="gramStart"/>
            <w:r w:rsidRPr="007F1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蚕学</w:t>
            </w:r>
            <w:proofErr w:type="gram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E68" w:rsidRPr="007F1E68" w:rsidRDefault="007F1E68" w:rsidP="007F1E68">
            <w:pPr>
              <w:widowControl/>
              <w:snapToGrid w:val="0"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1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8" w:rsidRPr="007F1E68" w:rsidRDefault="007F1E68" w:rsidP="007F1E6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5D7B" w:rsidRPr="00BE74EA" w:rsidRDefault="007F1E68" w:rsidP="00BE74EA">
      <w:pPr>
        <w:ind w:firstLineChars="100" w:firstLine="210"/>
        <w:rPr>
          <w:rFonts w:ascii="Times New Roman" w:eastAsia="宋体" w:hAnsi="Times New Roman" w:cs="Times New Roman"/>
          <w:color w:val="000000"/>
          <w:szCs w:val="24"/>
        </w:rPr>
      </w:pPr>
      <w:r w:rsidRPr="007F1E68">
        <w:rPr>
          <w:rFonts w:ascii="Times New Roman" w:eastAsia="宋体" w:hAnsi="Times New Roman" w:cs="Times New Roman" w:hint="eastAsia"/>
          <w:color w:val="000000"/>
          <w:szCs w:val="24"/>
        </w:rPr>
        <w:t>注：具体招生专业由招生院校根据自身办学条件确定。</w:t>
      </w:r>
    </w:p>
    <w:sectPr w:rsidR="004D5D7B" w:rsidRPr="00BE74EA" w:rsidSect="00900762">
      <w:pgSz w:w="11850" w:h="16783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27" w:rsidRDefault="00037A27" w:rsidP="007F1E68">
      <w:r>
        <w:separator/>
      </w:r>
    </w:p>
  </w:endnote>
  <w:endnote w:type="continuationSeparator" w:id="0">
    <w:p w:rsidR="00037A27" w:rsidRDefault="00037A27" w:rsidP="007F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modern"/>
    <w:pitch w:val="default"/>
    <w:sig w:usb0="00000000" w:usb1="00000000" w:usb2="0000005E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27" w:rsidRDefault="00037A27" w:rsidP="007F1E68">
      <w:r>
        <w:separator/>
      </w:r>
    </w:p>
  </w:footnote>
  <w:footnote w:type="continuationSeparator" w:id="0">
    <w:p w:rsidR="00037A27" w:rsidRDefault="00037A27" w:rsidP="007F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3E"/>
    <w:rsid w:val="00037A27"/>
    <w:rsid w:val="004D5D7B"/>
    <w:rsid w:val="007F1E68"/>
    <w:rsid w:val="00A86A3E"/>
    <w:rsid w:val="00B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E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735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ivviw</cp:lastModifiedBy>
  <cp:revision>3</cp:revision>
  <dcterms:created xsi:type="dcterms:W3CDTF">2017-11-17T06:20:00Z</dcterms:created>
  <dcterms:modified xsi:type="dcterms:W3CDTF">2017-11-17T06:26:00Z</dcterms:modified>
</cp:coreProperties>
</file>