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附件1：</w:t>
      </w:r>
    </w:p>
    <w:p>
      <w:pPr>
        <w:jc w:val="center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华立</w:t>
      </w:r>
      <w:r>
        <w:rPr>
          <w:rFonts w:ascii="黑体" w:eastAsia="黑体"/>
          <w:sz w:val="32"/>
          <w:szCs w:val="32"/>
        </w:rPr>
        <w:t>创新</w:t>
      </w:r>
      <w:r>
        <w:rPr>
          <w:rFonts w:hint="eastAsia" w:ascii="黑体" w:eastAsia="黑体"/>
          <w:sz w:val="32"/>
          <w:szCs w:val="32"/>
        </w:rPr>
        <w:t xml:space="preserve">创业园入驻申请表 </w:t>
      </w:r>
    </w:p>
    <w:p>
      <w:pPr>
        <w:ind w:firstLine="5400" w:firstLineChars="2250"/>
        <w:rPr>
          <w:sz w:val="24"/>
        </w:rPr>
      </w:pPr>
    </w:p>
    <w:p>
      <w:pPr>
        <w:ind w:firstLine="5400" w:firstLineChars="2250"/>
        <w:rPr>
          <w:sz w:val="24"/>
        </w:rPr>
      </w:pPr>
      <w:r>
        <w:rPr>
          <w:rFonts w:hint="eastAsia"/>
          <w:sz w:val="24"/>
        </w:rPr>
        <w:t>申请日期：    年  月   日</w:t>
      </w:r>
    </w:p>
    <w:tbl>
      <w:tblPr>
        <w:tblStyle w:val="3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864"/>
        <w:gridCol w:w="243"/>
        <w:gridCol w:w="911"/>
        <w:gridCol w:w="126"/>
        <w:gridCol w:w="794"/>
        <w:gridCol w:w="936"/>
        <w:gridCol w:w="805"/>
        <w:gridCol w:w="500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团队负责人姓名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所属学校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所属学部及年级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3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FF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创业</w:t>
            </w:r>
            <w:r>
              <w:rPr>
                <w:rFonts w:hint="eastAsia"/>
                <w:sz w:val="24"/>
              </w:rPr>
              <w:t>人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8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  <w:p>
            <w:pPr>
              <w:ind w:firstLine="480" w:firstLineChars="200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(%)</w:t>
            </w:r>
          </w:p>
        </w:tc>
        <w:tc>
          <w:tcPr>
            <w:tcW w:w="31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在创业团队中分工负责范围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31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31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31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31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31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8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31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Y="12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筹；⑵借入；⑶创业基金；</w:t>
            </w: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其它。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⑴自购；⑵租赁；⑶其它。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范围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及产品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创业团队人数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简况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（团队基本情况、文化、战略目标、阶段目标）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办公和经营场地需求</w:t>
            </w:r>
          </w:p>
        </w:tc>
        <w:tc>
          <w:tcPr>
            <w:tcW w:w="7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right="480"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负责人签字（盖章）：</w:t>
            </w:r>
          </w:p>
          <w:p>
            <w:pPr>
              <w:ind w:right="480"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right="960"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right="600"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ind w:firstLine="480" w:firstLineChars="200"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right="480"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right="480"/>
              <w:rPr>
                <w:sz w:val="24"/>
              </w:rPr>
            </w:pPr>
          </w:p>
          <w:p>
            <w:pPr>
              <w:ind w:right="480" w:firstLine="480" w:firstLineChars="200"/>
              <w:rPr>
                <w:sz w:val="24"/>
              </w:rPr>
            </w:pPr>
          </w:p>
          <w:p>
            <w:pPr>
              <w:ind w:right="480" w:firstLine="3720" w:firstLineChars="15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right="480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 日</w:t>
            </w:r>
          </w:p>
        </w:tc>
      </w:tr>
    </w:tbl>
    <w:p>
      <w:r>
        <w:rPr>
          <w:rFonts w:ascii="宋体" w:hAnsi="宋体"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B7E2F"/>
    <w:multiLevelType w:val="multilevel"/>
    <w:tmpl w:val="597B7E2F"/>
    <w:lvl w:ilvl="0" w:tentative="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457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cgbcxj</dc:creator>
  <cp:lastModifiedBy>cgbcxj</cp:lastModifiedBy>
  <dcterms:modified xsi:type="dcterms:W3CDTF">2016-06-20T07:23:32Z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