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420" w:firstLineChars="200"/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2016年广州市社科规划课题参考选题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一、重大课题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1. 以五大发展理念引领指导广州新一轮经济社会发展研究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2. 广州建设国际航运枢纽的思路与对策研究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3. 广州建设国际航空枢纽的思路与对策研究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4. 广州建设国际科技创新枢纽的战略路径研究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5. 强化“三大环境”建设，提升广州城市国际竞争力研究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6. 全面提升广州城市文化软实力战略和路径研究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7. 广州优化提升一江两岸三带形成多点支撑格局研究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8. 广州构建高水平开放型经济新体系思路与对策研究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9. 广州构建高端高质高新现代产业新体系研究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10. 广州推进供给侧结构性改革研究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二、智库课题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11. 广州实施创新驱动战略建设国家自主创新示范区的对策研究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12. 广州配置全球创新资源路径研究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13. 广州从全球城市体系中寻找标杆的思路与对策研究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14. 优化提升广州城市空间布局思路与对策研究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15. 增强广州国际城市创新领导力对策研究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16. 广州国际城市创新运行体系研究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17. 促进广州城市治理体系和治理能力现代化战略研究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18. 广州建设“一带一路”战略枢纽城市研究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19. 广州突出载体、产业、环境和互联互通建设与聚焦发力战略研究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20. 干净整洁平安有序与广州城市竞争力提升研究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21. 广州集聚高端人才对策研究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22. 广州优化中小微企业创新创业环境研究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23. 广州社会科学事业发展的现状与思考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24. 塑造城市形象，提升广州国际影响力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25. 促进广州文化、商业、旅游融合发展研究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三、一般课题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26. 构建南沙自贸试验片区与国家自主创新示范“双自联动”机制研究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27. 广州制造2025思路与对策研究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28. 广州建立完善珠三角创新驱动领头羊机制研究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29. 广州积极参与珠江—西江制造业经济带发展建设研究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30. 深化穗港澳台合作研究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31. 广州由传统商都向现代商都转型的路径选择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32. 广州引资引技引智模式与策略研究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33. 广州实施精准扶贫思路与对策研究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34. 国外治理大城市病的成功经验及对广州的启示研究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35. 广州解决交通拥堵对策研究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36. 广州超大城市精细化管理实施途径研究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37. 健全广州城市公共安全体系的思路与对策研究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38. 广州社会风险评估指标体系研究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39. 广州完善来穗人员和外国人服务体系研究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40. 构建广州城市和谐民族关系的研究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41. 广州实施网络社会治理创新研究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42. 自媒体时代掌握舆论话语权研究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43. 跨界融合与推进广州国际媒体港建设路径研究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44. 广州推进文化体制机制创新研究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45. 广州建设歌剧之都、音乐之城的可行性研究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46. 广州传统历史风貌保护与现代城市建设研究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47. 建立和完善“一把手”监督问题研究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48. 减少腐败存量、遏制腐败增量对策研究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49. 广州加强农村集体三资监管研究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</w:rPr>
        <w:t>　　50. 广州实施基层党建品牌战略研究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52596"/>
    <w:rsid w:val="032525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2016-03-13T21:40:00Z</dcterms:created>
  <dc:creator>Administrator</dc:creator>
  <cp:lastModifiedBy>Administrator</cp:lastModifiedBy>
  <dcterms:modified xsi:type="dcterms:W3CDTF">2016-03-13T21:41:08Z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